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973"/>
        <w:tblW w:w="0" w:type="auto"/>
        <w:tblLook w:val="04A0" w:firstRow="1" w:lastRow="0" w:firstColumn="1" w:lastColumn="0" w:noHBand="0" w:noVBand="1"/>
      </w:tblPr>
      <w:tblGrid>
        <w:gridCol w:w="4785"/>
        <w:gridCol w:w="4786"/>
      </w:tblGrid>
      <w:tr w:rsidR="003366BC" w:rsidTr="003366BC">
        <w:trPr>
          <w:trHeight w:val="1418"/>
        </w:trPr>
        <w:tc>
          <w:tcPr>
            <w:tcW w:w="4785" w:type="dxa"/>
          </w:tcPr>
          <w:p w:rsidR="003366BC" w:rsidRDefault="003366BC" w:rsidP="003366BC">
            <w:pPr>
              <w:spacing w:line="276" w:lineRule="auto"/>
              <w:jc w:val="center"/>
              <w:rPr>
                <w:b/>
              </w:rPr>
            </w:pPr>
            <w:r>
              <w:rPr>
                <w:b/>
              </w:rPr>
              <w:t>АДМИНИСТРАЦИЯ</w:t>
            </w:r>
          </w:p>
          <w:p w:rsidR="003366BC" w:rsidRDefault="003366BC" w:rsidP="003366BC">
            <w:pPr>
              <w:spacing w:line="276" w:lineRule="auto"/>
              <w:jc w:val="center"/>
              <w:rPr>
                <w:b/>
              </w:rPr>
            </w:pPr>
            <w:r>
              <w:rPr>
                <w:b/>
              </w:rPr>
              <w:t>МУНИЦИПАЛЬНОГО ОБРАЗОВАНИЯ</w:t>
            </w:r>
          </w:p>
          <w:p w:rsidR="003366BC" w:rsidRDefault="003366BC" w:rsidP="003366BC">
            <w:pPr>
              <w:spacing w:line="276" w:lineRule="auto"/>
              <w:jc w:val="center"/>
              <w:rPr>
                <w:b/>
              </w:rPr>
            </w:pPr>
            <w:r>
              <w:rPr>
                <w:b/>
              </w:rPr>
              <w:t>КРЮЧКОВСКИЙ СЕЛЬСОВЕТ</w:t>
            </w:r>
          </w:p>
          <w:p w:rsidR="003366BC" w:rsidRDefault="003366BC" w:rsidP="003366BC">
            <w:pPr>
              <w:spacing w:line="276" w:lineRule="auto"/>
              <w:jc w:val="center"/>
              <w:rPr>
                <w:b/>
              </w:rPr>
            </w:pPr>
            <w:r>
              <w:rPr>
                <w:b/>
              </w:rPr>
              <w:t>БЕЛЯЕВСКОГО РАЙОНА</w:t>
            </w:r>
          </w:p>
          <w:p w:rsidR="003366BC" w:rsidRDefault="003366BC" w:rsidP="003366BC">
            <w:pPr>
              <w:spacing w:line="276" w:lineRule="auto"/>
              <w:jc w:val="center"/>
            </w:pPr>
            <w:r>
              <w:rPr>
                <w:b/>
              </w:rPr>
              <w:t>ОРЕНБУРГСКОЙ ОБЛАСТИ</w:t>
            </w:r>
          </w:p>
          <w:p w:rsidR="003366BC" w:rsidRDefault="003366BC" w:rsidP="003366BC">
            <w:pPr>
              <w:pStyle w:val="5"/>
              <w:tabs>
                <w:tab w:val="left" w:pos="0"/>
              </w:tabs>
              <w:suppressAutoHyphens/>
              <w:spacing w:line="276" w:lineRule="auto"/>
              <w:rPr>
                <w:rFonts w:eastAsiaTheme="minorEastAsia"/>
                <w:b w:val="0"/>
                <w:szCs w:val="28"/>
              </w:rPr>
            </w:pPr>
          </w:p>
          <w:p w:rsidR="003366BC" w:rsidRPr="003366BC" w:rsidRDefault="003366BC" w:rsidP="003366BC">
            <w:pPr>
              <w:pStyle w:val="5"/>
              <w:tabs>
                <w:tab w:val="left" w:pos="0"/>
              </w:tabs>
              <w:suppressAutoHyphens/>
              <w:spacing w:line="276" w:lineRule="auto"/>
              <w:jc w:val="left"/>
              <w:rPr>
                <w:rFonts w:eastAsiaTheme="minorEastAsia"/>
                <w:szCs w:val="28"/>
              </w:rPr>
            </w:pPr>
            <w:r>
              <w:rPr>
                <w:rFonts w:eastAsiaTheme="minorEastAsia"/>
                <w:szCs w:val="28"/>
              </w:rPr>
              <w:t xml:space="preserve">  </w:t>
            </w:r>
            <w:r w:rsidRPr="003366BC">
              <w:rPr>
                <w:rFonts w:eastAsiaTheme="minorEastAsia"/>
                <w:szCs w:val="28"/>
              </w:rPr>
              <w:t>П О С Т А Н О В Л Е Н И Е</w:t>
            </w:r>
          </w:p>
        </w:tc>
        <w:tc>
          <w:tcPr>
            <w:tcW w:w="4786" w:type="dxa"/>
          </w:tcPr>
          <w:p w:rsidR="003366BC" w:rsidRDefault="003366BC" w:rsidP="003366BC">
            <w:pPr>
              <w:widowControl w:val="0"/>
              <w:autoSpaceDE w:val="0"/>
              <w:autoSpaceDN w:val="0"/>
              <w:adjustRightInd w:val="0"/>
              <w:spacing w:line="276" w:lineRule="auto"/>
              <w:rPr>
                <w:sz w:val="28"/>
                <w:szCs w:val="28"/>
              </w:rPr>
            </w:pPr>
          </w:p>
        </w:tc>
      </w:tr>
    </w:tbl>
    <w:p w:rsidR="00216CBB" w:rsidRDefault="00216CBB" w:rsidP="00216CBB">
      <w:pPr>
        <w:rPr>
          <w:rFonts w:ascii="Calibri" w:hAnsi="Calibri"/>
          <w:sz w:val="22"/>
          <w:szCs w:val="22"/>
        </w:rPr>
      </w:pPr>
    </w:p>
    <w:p w:rsidR="00216CBB" w:rsidRDefault="00216CBB" w:rsidP="00216CBB">
      <w:pPr>
        <w:pStyle w:val="a5"/>
        <w:jc w:val="both"/>
        <w:rPr>
          <w:rFonts w:ascii="Times New Roman" w:hAnsi="Times New Roman"/>
          <w:b w:val="0"/>
          <w:sz w:val="28"/>
          <w:szCs w:val="28"/>
        </w:rPr>
      </w:pPr>
      <w:r>
        <w:rPr>
          <w:rFonts w:ascii="Times New Roman" w:hAnsi="Times New Roman"/>
          <w:b w:val="0"/>
          <w:sz w:val="24"/>
        </w:rPr>
        <w:t xml:space="preserve">        </w:t>
      </w:r>
      <w:r>
        <w:rPr>
          <w:rFonts w:ascii="Times New Roman" w:hAnsi="Times New Roman"/>
          <w:b w:val="0"/>
          <w:sz w:val="28"/>
          <w:szCs w:val="28"/>
        </w:rPr>
        <w:t xml:space="preserve">       2</w:t>
      </w:r>
      <w:r w:rsidR="00C95468">
        <w:rPr>
          <w:rFonts w:ascii="Times New Roman" w:hAnsi="Times New Roman"/>
          <w:b w:val="0"/>
          <w:sz w:val="28"/>
          <w:szCs w:val="28"/>
        </w:rPr>
        <w:t>0</w:t>
      </w:r>
      <w:r>
        <w:rPr>
          <w:rFonts w:ascii="Times New Roman" w:hAnsi="Times New Roman"/>
          <w:b w:val="0"/>
          <w:sz w:val="28"/>
          <w:szCs w:val="28"/>
        </w:rPr>
        <w:t>.06.2018 № 70 – п</w:t>
      </w:r>
    </w:p>
    <w:p w:rsidR="00216CBB" w:rsidRDefault="00216CBB" w:rsidP="00216CBB">
      <w:pPr>
        <w:pStyle w:val="a5"/>
        <w:tabs>
          <w:tab w:val="left" w:pos="4111"/>
        </w:tabs>
        <w:jc w:val="both"/>
        <w:rPr>
          <w:rFonts w:ascii="Times New Roman" w:hAnsi="Times New Roman"/>
          <w:sz w:val="28"/>
          <w:szCs w:val="28"/>
        </w:rPr>
      </w:pPr>
    </w:p>
    <w:p w:rsidR="00216CBB" w:rsidRDefault="00216CBB" w:rsidP="00216CBB">
      <w:pPr>
        <w:pStyle w:val="a7"/>
        <w:rPr>
          <w:sz w:val="22"/>
          <w:szCs w:val="22"/>
        </w:rPr>
      </w:pPr>
      <w:r>
        <w:t xml:space="preserve">            </w:t>
      </w:r>
      <w:r>
        <w:rPr>
          <w:sz w:val="22"/>
          <w:szCs w:val="22"/>
        </w:rPr>
        <w:t>с.Крючковка</w:t>
      </w:r>
    </w:p>
    <w:p w:rsidR="00216CBB" w:rsidRDefault="00216CBB" w:rsidP="00216CBB">
      <w:pPr>
        <w:rPr>
          <w:sz w:val="28"/>
        </w:rPr>
      </w:pPr>
    </w:p>
    <w:p w:rsidR="00216CBB" w:rsidRDefault="00216CBB" w:rsidP="00216CBB">
      <w:pPr>
        <w:pStyle w:val="a4"/>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sym w:font="Symbol" w:char="00E9"/>
      </w:r>
      <w:proofErr w:type="gramStart"/>
      <w:r>
        <w:rPr>
          <w:sz w:val="28"/>
          <w:szCs w:val="28"/>
        </w:rPr>
        <w:t xml:space="preserve">Об </w:t>
      </w:r>
      <w:r w:rsidR="00E922BC">
        <w:rPr>
          <w:sz w:val="28"/>
          <w:szCs w:val="28"/>
        </w:rPr>
        <w:t xml:space="preserve"> </w:t>
      </w:r>
      <w:r>
        <w:rPr>
          <w:sz w:val="28"/>
          <w:szCs w:val="28"/>
        </w:rPr>
        <w:t>утверждении</w:t>
      </w:r>
      <w:proofErr w:type="gramEnd"/>
      <w:r w:rsidR="00E922BC">
        <w:rPr>
          <w:sz w:val="28"/>
          <w:szCs w:val="28"/>
        </w:rPr>
        <w:t xml:space="preserve">   </w:t>
      </w:r>
      <w:r>
        <w:rPr>
          <w:sz w:val="28"/>
          <w:szCs w:val="28"/>
        </w:rPr>
        <w:t xml:space="preserve"> учетной</w:t>
      </w:r>
      <w:r>
        <w:rPr>
          <w:rFonts w:ascii="Symbol" w:hAnsi="Symbol"/>
          <w:sz w:val="28"/>
          <w:szCs w:val="28"/>
        </w:rPr>
        <w:sym w:font="Symbol" w:char="00F9"/>
      </w:r>
    </w:p>
    <w:p w:rsidR="00E922BC" w:rsidRDefault="00216CBB" w:rsidP="00E922BC">
      <w:pPr>
        <w:pStyle w:val="a4"/>
        <w:rPr>
          <w:sz w:val="28"/>
          <w:szCs w:val="28"/>
        </w:rPr>
      </w:pPr>
      <w:r>
        <w:rPr>
          <w:sz w:val="28"/>
          <w:szCs w:val="28"/>
        </w:rPr>
        <w:t xml:space="preserve">       </w:t>
      </w:r>
      <w:r w:rsidR="00E922BC">
        <w:rPr>
          <w:sz w:val="28"/>
          <w:szCs w:val="28"/>
        </w:rPr>
        <w:t>п</w:t>
      </w:r>
      <w:r>
        <w:rPr>
          <w:sz w:val="28"/>
          <w:szCs w:val="28"/>
        </w:rPr>
        <w:t>олитики</w:t>
      </w:r>
      <w:r w:rsidR="00E922BC">
        <w:rPr>
          <w:sz w:val="28"/>
          <w:szCs w:val="28"/>
        </w:rPr>
        <w:t xml:space="preserve">      </w:t>
      </w:r>
      <w:r w:rsidR="00FF307B">
        <w:rPr>
          <w:sz w:val="28"/>
          <w:szCs w:val="28"/>
        </w:rPr>
        <w:t xml:space="preserve">  </w:t>
      </w:r>
      <w:r w:rsidR="00E922BC">
        <w:rPr>
          <w:sz w:val="28"/>
          <w:szCs w:val="28"/>
        </w:rPr>
        <w:t xml:space="preserve">администрации   </w:t>
      </w:r>
    </w:p>
    <w:p w:rsidR="00E922BC" w:rsidRDefault="00E922BC" w:rsidP="00E922BC">
      <w:pPr>
        <w:pStyle w:val="a4"/>
        <w:rPr>
          <w:sz w:val="28"/>
          <w:szCs w:val="28"/>
        </w:rPr>
      </w:pPr>
      <w:r>
        <w:rPr>
          <w:sz w:val="28"/>
          <w:szCs w:val="28"/>
        </w:rPr>
        <w:t xml:space="preserve">       муниципального</w:t>
      </w:r>
      <w:r w:rsidR="00FF307B">
        <w:rPr>
          <w:sz w:val="28"/>
          <w:szCs w:val="28"/>
        </w:rPr>
        <w:t xml:space="preserve"> </w:t>
      </w:r>
      <w:r>
        <w:rPr>
          <w:sz w:val="28"/>
          <w:szCs w:val="28"/>
        </w:rPr>
        <w:t xml:space="preserve">образования </w:t>
      </w:r>
    </w:p>
    <w:p w:rsidR="00E922BC" w:rsidRDefault="00E922BC" w:rsidP="00E922BC">
      <w:pPr>
        <w:pStyle w:val="a4"/>
        <w:rPr>
          <w:sz w:val="28"/>
          <w:szCs w:val="28"/>
        </w:rPr>
      </w:pPr>
      <w:r>
        <w:rPr>
          <w:sz w:val="28"/>
          <w:szCs w:val="28"/>
        </w:rPr>
        <w:t xml:space="preserve">       </w:t>
      </w:r>
      <w:proofErr w:type="spellStart"/>
      <w:r>
        <w:rPr>
          <w:sz w:val="28"/>
          <w:szCs w:val="28"/>
        </w:rPr>
        <w:t>Крючковский</w:t>
      </w:r>
      <w:proofErr w:type="spellEnd"/>
      <w:r>
        <w:rPr>
          <w:sz w:val="28"/>
          <w:szCs w:val="28"/>
        </w:rPr>
        <w:t xml:space="preserve">        </w:t>
      </w:r>
      <w:r w:rsidR="00FF307B">
        <w:rPr>
          <w:sz w:val="28"/>
          <w:szCs w:val="28"/>
        </w:rPr>
        <w:t xml:space="preserve"> </w:t>
      </w:r>
      <w:r>
        <w:rPr>
          <w:sz w:val="28"/>
          <w:szCs w:val="28"/>
        </w:rPr>
        <w:t xml:space="preserve">  сельсовет</w:t>
      </w:r>
    </w:p>
    <w:p w:rsidR="00216CBB" w:rsidRDefault="00216CBB" w:rsidP="00216CBB">
      <w:pPr>
        <w:tabs>
          <w:tab w:val="left" w:pos="3800"/>
        </w:tabs>
        <w:ind w:right="5556"/>
        <w:rPr>
          <w:sz w:val="28"/>
          <w:szCs w:val="28"/>
        </w:rPr>
      </w:pPr>
    </w:p>
    <w:p w:rsidR="00216CBB" w:rsidRDefault="00216CBB" w:rsidP="00216CBB">
      <w:pPr>
        <w:pStyle w:val="a4"/>
        <w:rPr>
          <w:sz w:val="28"/>
          <w:szCs w:val="28"/>
        </w:rPr>
      </w:pPr>
    </w:p>
    <w:p w:rsidR="00216CBB" w:rsidRDefault="00216CBB" w:rsidP="00216CBB">
      <w:pPr>
        <w:tabs>
          <w:tab w:val="left" w:pos="-426"/>
        </w:tabs>
        <w:suppressAutoHyphens/>
        <w:overflowPunct w:val="0"/>
        <w:autoSpaceDE w:val="0"/>
        <w:autoSpaceDN w:val="0"/>
        <w:adjustRightInd w:val="0"/>
        <w:ind w:right="-57"/>
        <w:jc w:val="center"/>
        <w:textAlignment w:val="baseline"/>
        <w:rPr>
          <w:sz w:val="28"/>
          <w:szCs w:val="28"/>
        </w:rPr>
      </w:pPr>
    </w:p>
    <w:p w:rsidR="00261BDC" w:rsidRPr="001411FA" w:rsidRDefault="00216CBB" w:rsidP="003366BC">
      <w:pPr>
        <w:jc w:val="both"/>
        <w:rPr>
          <w:sz w:val="28"/>
          <w:szCs w:val="28"/>
        </w:rPr>
      </w:pPr>
      <w:r>
        <w:rPr>
          <w:sz w:val="20"/>
          <w:szCs w:val="20"/>
        </w:rPr>
        <w:t xml:space="preserve"> </w:t>
      </w:r>
      <w:r w:rsidR="003366BC">
        <w:rPr>
          <w:sz w:val="20"/>
          <w:szCs w:val="20"/>
        </w:rPr>
        <w:t xml:space="preserve">      </w:t>
      </w:r>
      <w:r w:rsidR="00261BDC">
        <w:rPr>
          <w:sz w:val="28"/>
          <w:szCs w:val="28"/>
        </w:rPr>
        <w:t xml:space="preserve">Во исполнение </w:t>
      </w:r>
      <w:r w:rsidR="003366BC">
        <w:rPr>
          <w:sz w:val="28"/>
          <w:szCs w:val="28"/>
        </w:rPr>
        <w:t>Федерального з</w:t>
      </w:r>
      <w:r w:rsidR="00261BDC">
        <w:rPr>
          <w:sz w:val="28"/>
          <w:szCs w:val="28"/>
        </w:rPr>
        <w:t>акона от 6 д</w:t>
      </w:r>
      <w:bookmarkStart w:id="0" w:name="_GoBack"/>
      <w:bookmarkEnd w:id="0"/>
      <w:r w:rsidR="00261BDC">
        <w:rPr>
          <w:sz w:val="28"/>
          <w:szCs w:val="28"/>
        </w:rPr>
        <w:t>екабря 2011 № 402-ФЗ</w:t>
      </w:r>
      <w:r w:rsidR="001411FA">
        <w:rPr>
          <w:sz w:val="28"/>
          <w:szCs w:val="28"/>
        </w:rPr>
        <w:t xml:space="preserve"> «О бухгалтерском учете»</w:t>
      </w:r>
      <w:r w:rsidR="00261BDC">
        <w:rPr>
          <w:sz w:val="28"/>
          <w:szCs w:val="28"/>
        </w:rPr>
        <w:t xml:space="preserve"> и приказа Минфина России от 1 декабря 2010 </w:t>
      </w:r>
      <w:r w:rsidR="00261BDC" w:rsidRPr="001411FA">
        <w:rPr>
          <w:sz w:val="28"/>
          <w:szCs w:val="28"/>
        </w:rPr>
        <w:t>№ 157н</w:t>
      </w:r>
      <w:r w:rsidR="001411FA" w:rsidRPr="001411FA">
        <w:rPr>
          <w:sz w:val="28"/>
          <w:szCs w:val="28"/>
        </w:rPr>
        <w:t xml:space="preserve"> «</w:t>
      </w:r>
      <w:r w:rsidR="001411FA" w:rsidRPr="001411FA">
        <w:rPr>
          <w:bCs/>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922BC" w:rsidRDefault="00261BDC" w:rsidP="00FF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1411FA">
        <w:rPr>
          <w:sz w:val="28"/>
          <w:szCs w:val="28"/>
        </w:rPr>
        <w:t> </w:t>
      </w:r>
      <w:r w:rsidR="00FF307B" w:rsidRPr="001411FA">
        <w:rPr>
          <w:sz w:val="28"/>
          <w:szCs w:val="28"/>
        </w:rPr>
        <w:t xml:space="preserve"> </w:t>
      </w:r>
      <w:r w:rsidR="003366BC" w:rsidRPr="001411FA">
        <w:rPr>
          <w:sz w:val="28"/>
          <w:szCs w:val="28"/>
        </w:rPr>
        <w:t xml:space="preserve">    </w:t>
      </w:r>
      <w:r w:rsidRPr="001411FA">
        <w:rPr>
          <w:sz w:val="28"/>
          <w:szCs w:val="28"/>
        </w:rPr>
        <w:t xml:space="preserve">1. Утвердить учетную политику для целей бюджетного </w:t>
      </w:r>
      <w:proofErr w:type="gramStart"/>
      <w:r w:rsidRPr="001411FA">
        <w:rPr>
          <w:sz w:val="28"/>
          <w:szCs w:val="28"/>
        </w:rPr>
        <w:t>учета</w:t>
      </w:r>
      <w:r w:rsidR="00E922BC" w:rsidRPr="001411FA">
        <w:rPr>
          <w:sz w:val="28"/>
          <w:szCs w:val="28"/>
        </w:rPr>
        <w:t xml:space="preserve">  администрации</w:t>
      </w:r>
      <w:proofErr w:type="gramEnd"/>
      <w:r w:rsidR="00E922BC">
        <w:rPr>
          <w:sz w:val="28"/>
          <w:szCs w:val="28"/>
        </w:rPr>
        <w:t xml:space="preserve"> муниципального образования </w:t>
      </w:r>
      <w:proofErr w:type="spellStart"/>
      <w:r w:rsidR="00E922BC">
        <w:rPr>
          <w:sz w:val="28"/>
          <w:szCs w:val="28"/>
        </w:rPr>
        <w:t>Крючковский</w:t>
      </w:r>
      <w:proofErr w:type="spellEnd"/>
      <w:r w:rsidR="00E922BC">
        <w:rPr>
          <w:sz w:val="28"/>
          <w:szCs w:val="28"/>
        </w:rPr>
        <w:t xml:space="preserve"> сельсовет</w:t>
      </w:r>
      <w:r>
        <w:rPr>
          <w:sz w:val="28"/>
          <w:szCs w:val="28"/>
        </w:rPr>
        <w:t xml:space="preserve"> согласно приложени</w:t>
      </w:r>
      <w:r w:rsidR="00E922BC">
        <w:rPr>
          <w:sz w:val="28"/>
          <w:szCs w:val="28"/>
        </w:rPr>
        <w:t>ям.</w:t>
      </w:r>
    </w:p>
    <w:p w:rsidR="00216CBB" w:rsidRDefault="00216CBB" w:rsidP="00216CBB">
      <w:pPr>
        <w:pStyle w:val="a9"/>
        <w:ind w:right="-143"/>
        <w:jc w:val="both"/>
        <w:rPr>
          <w:sz w:val="28"/>
          <w:szCs w:val="28"/>
        </w:rPr>
      </w:pPr>
      <w:r>
        <w:rPr>
          <w:sz w:val="28"/>
          <w:szCs w:val="28"/>
        </w:rPr>
        <w:t xml:space="preserve">     </w:t>
      </w:r>
      <w:r w:rsidR="00E922BC">
        <w:rPr>
          <w:sz w:val="28"/>
          <w:szCs w:val="28"/>
        </w:rPr>
        <w:t>2</w:t>
      </w:r>
      <w:r>
        <w:rPr>
          <w:sz w:val="28"/>
          <w:szCs w:val="28"/>
        </w:rPr>
        <w:t xml:space="preserve">. Контроль за исполнением настоящего постановления возложить на ведущего специалиста </w:t>
      </w:r>
      <w:r w:rsidR="003366BC">
        <w:rPr>
          <w:sz w:val="28"/>
          <w:szCs w:val="28"/>
        </w:rPr>
        <w:t xml:space="preserve">администрации сельсовета </w:t>
      </w:r>
      <w:proofErr w:type="spellStart"/>
      <w:r>
        <w:rPr>
          <w:sz w:val="28"/>
          <w:szCs w:val="28"/>
        </w:rPr>
        <w:t>Ихневу</w:t>
      </w:r>
      <w:proofErr w:type="spellEnd"/>
      <w:r>
        <w:rPr>
          <w:sz w:val="28"/>
          <w:szCs w:val="28"/>
        </w:rPr>
        <w:t xml:space="preserve"> Л.В.</w:t>
      </w:r>
    </w:p>
    <w:p w:rsidR="00216CBB" w:rsidRDefault="00216CBB" w:rsidP="003366BC">
      <w:pPr>
        <w:rPr>
          <w:sz w:val="28"/>
          <w:szCs w:val="28"/>
        </w:rPr>
      </w:pPr>
      <w:r w:rsidRPr="00FF307B">
        <w:rPr>
          <w:sz w:val="28"/>
          <w:szCs w:val="28"/>
        </w:rPr>
        <w:t xml:space="preserve">     </w:t>
      </w:r>
      <w:r w:rsidR="00E922BC" w:rsidRPr="00FF307B">
        <w:rPr>
          <w:sz w:val="28"/>
          <w:szCs w:val="28"/>
        </w:rPr>
        <w:t>3</w:t>
      </w:r>
      <w:r w:rsidRPr="00FF307B">
        <w:rPr>
          <w:sz w:val="28"/>
          <w:szCs w:val="28"/>
        </w:rPr>
        <w:t xml:space="preserve">. </w:t>
      </w:r>
      <w:r w:rsidR="00FF307B">
        <w:rPr>
          <w:sz w:val="28"/>
          <w:szCs w:val="28"/>
        </w:rPr>
        <w:t xml:space="preserve"> </w:t>
      </w:r>
      <w:r w:rsidR="00FF307B" w:rsidRPr="00FF307B">
        <w:rPr>
          <w:sz w:val="28"/>
          <w:szCs w:val="28"/>
        </w:rPr>
        <w:t>Настоящее постановление вступает в силу со дня его подписания и распространяется на правоотношения, возникшие с 1 января 201</w:t>
      </w:r>
      <w:r w:rsidR="00FF307B">
        <w:rPr>
          <w:sz w:val="28"/>
          <w:szCs w:val="28"/>
        </w:rPr>
        <w:t>8</w:t>
      </w:r>
      <w:r w:rsidR="00FF307B" w:rsidRPr="00FF307B">
        <w:rPr>
          <w:sz w:val="28"/>
          <w:szCs w:val="28"/>
        </w:rPr>
        <w:t xml:space="preserve"> года.</w:t>
      </w:r>
    </w:p>
    <w:p w:rsidR="003366BC" w:rsidRDefault="003366BC" w:rsidP="003366BC">
      <w:pPr>
        <w:rPr>
          <w:sz w:val="28"/>
          <w:szCs w:val="28"/>
        </w:rPr>
      </w:pPr>
    </w:p>
    <w:p w:rsidR="00216CBB" w:rsidRDefault="00216CBB" w:rsidP="00216CBB">
      <w:pPr>
        <w:pStyle w:val="a9"/>
        <w:jc w:val="both"/>
        <w:rPr>
          <w:sz w:val="28"/>
          <w:szCs w:val="28"/>
        </w:rPr>
      </w:pPr>
    </w:p>
    <w:p w:rsidR="00216CBB" w:rsidRDefault="00216CBB" w:rsidP="00216CBB">
      <w:pPr>
        <w:pStyle w:val="a9"/>
        <w:jc w:val="both"/>
        <w:rPr>
          <w:sz w:val="28"/>
          <w:szCs w:val="28"/>
        </w:rPr>
      </w:pPr>
    </w:p>
    <w:p w:rsidR="00216CBB" w:rsidRDefault="00216CBB" w:rsidP="00216CBB">
      <w:pPr>
        <w:pStyle w:val="a9"/>
        <w:jc w:val="both"/>
        <w:rPr>
          <w:sz w:val="28"/>
          <w:szCs w:val="28"/>
        </w:rPr>
      </w:pPr>
      <w:r>
        <w:rPr>
          <w:sz w:val="28"/>
          <w:szCs w:val="28"/>
        </w:rPr>
        <w:t xml:space="preserve">Глава сельсовета                                                               </w:t>
      </w:r>
      <w:r w:rsidR="003366BC">
        <w:rPr>
          <w:sz w:val="28"/>
          <w:szCs w:val="28"/>
        </w:rPr>
        <w:t xml:space="preserve">            </w:t>
      </w:r>
      <w:r>
        <w:rPr>
          <w:sz w:val="28"/>
          <w:szCs w:val="28"/>
        </w:rPr>
        <w:t xml:space="preserve">    </w:t>
      </w:r>
      <w:r w:rsidR="004C701B">
        <w:rPr>
          <w:sz w:val="28"/>
          <w:szCs w:val="28"/>
        </w:rPr>
        <w:t xml:space="preserve"> </w:t>
      </w:r>
      <w:r>
        <w:rPr>
          <w:sz w:val="28"/>
          <w:szCs w:val="28"/>
        </w:rPr>
        <w:t xml:space="preserve">    В.В.Иващенко</w:t>
      </w:r>
    </w:p>
    <w:p w:rsidR="00216CBB" w:rsidRDefault="00216CBB" w:rsidP="00216CBB">
      <w:pPr>
        <w:autoSpaceDE w:val="0"/>
        <w:autoSpaceDN w:val="0"/>
        <w:adjustRightInd w:val="0"/>
        <w:ind w:firstLine="540"/>
        <w:jc w:val="both"/>
        <w:rPr>
          <w:sz w:val="28"/>
          <w:szCs w:val="28"/>
        </w:rPr>
      </w:pPr>
    </w:p>
    <w:p w:rsidR="00216CBB" w:rsidRDefault="00216CBB" w:rsidP="00216CBB">
      <w:pPr>
        <w:autoSpaceDE w:val="0"/>
        <w:autoSpaceDN w:val="0"/>
        <w:adjustRightInd w:val="0"/>
        <w:ind w:firstLine="540"/>
        <w:jc w:val="both"/>
        <w:rPr>
          <w:sz w:val="28"/>
          <w:szCs w:val="28"/>
        </w:rPr>
      </w:pPr>
    </w:p>
    <w:p w:rsidR="00216CBB" w:rsidRDefault="00216CBB" w:rsidP="00216CBB">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216CBB" w:rsidTr="00216CBB">
        <w:tc>
          <w:tcPr>
            <w:tcW w:w="1526" w:type="dxa"/>
            <w:hideMark/>
          </w:tcPr>
          <w:p w:rsidR="00216CBB" w:rsidRDefault="00216CBB">
            <w:pPr>
              <w:autoSpaceDE w:val="0"/>
              <w:autoSpaceDN w:val="0"/>
              <w:adjustRightInd w:val="0"/>
              <w:spacing w:line="276" w:lineRule="auto"/>
              <w:jc w:val="both"/>
              <w:rPr>
                <w:sz w:val="28"/>
                <w:szCs w:val="28"/>
              </w:rPr>
            </w:pPr>
            <w:r>
              <w:rPr>
                <w:sz w:val="28"/>
                <w:szCs w:val="28"/>
              </w:rPr>
              <w:t>Разослано:</w:t>
            </w:r>
          </w:p>
        </w:tc>
        <w:tc>
          <w:tcPr>
            <w:tcW w:w="8045" w:type="dxa"/>
          </w:tcPr>
          <w:p w:rsidR="00216CBB" w:rsidRDefault="00216CBB">
            <w:pPr>
              <w:pStyle w:val="a5"/>
              <w:spacing w:line="276" w:lineRule="auto"/>
              <w:rPr>
                <w:rFonts w:ascii="Times New Roman" w:hAnsi="Times New Roman"/>
                <w:b w:val="0"/>
                <w:sz w:val="28"/>
                <w:szCs w:val="28"/>
              </w:rPr>
            </w:pPr>
            <w:proofErr w:type="spellStart"/>
            <w:r>
              <w:rPr>
                <w:rFonts w:ascii="Times New Roman" w:hAnsi="Times New Roman"/>
                <w:b w:val="0"/>
                <w:sz w:val="28"/>
                <w:szCs w:val="28"/>
              </w:rPr>
              <w:t>райфо</w:t>
            </w:r>
            <w:proofErr w:type="spellEnd"/>
            <w:r>
              <w:rPr>
                <w:rFonts w:ascii="Times New Roman" w:hAnsi="Times New Roman"/>
                <w:b w:val="0"/>
                <w:sz w:val="28"/>
                <w:szCs w:val="28"/>
              </w:rPr>
              <w:t xml:space="preserve">, специалисту </w:t>
            </w:r>
            <w:proofErr w:type="spellStart"/>
            <w:r>
              <w:rPr>
                <w:rFonts w:ascii="Times New Roman" w:hAnsi="Times New Roman"/>
                <w:b w:val="0"/>
                <w:sz w:val="28"/>
                <w:szCs w:val="28"/>
              </w:rPr>
              <w:t>Ихневой</w:t>
            </w:r>
            <w:proofErr w:type="spellEnd"/>
            <w:r>
              <w:rPr>
                <w:rFonts w:ascii="Times New Roman" w:hAnsi="Times New Roman"/>
                <w:b w:val="0"/>
                <w:sz w:val="28"/>
                <w:szCs w:val="28"/>
              </w:rPr>
              <w:t xml:space="preserve"> Л.В., администрации района, </w:t>
            </w:r>
          </w:p>
          <w:p w:rsidR="00216CBB" w:rsidRDefault="00216CBB">
            <w:pPr>
              <w:pStyle w:val="a7"/>
              <w:spacing w:line="276" w:lineRule="auto"/>
              <w:ind w:firstLine="0"/>
              <w:rPr>
                <w:sz w:val="24"/>
              </w:rPr>
            </w:pPr>
            <w:r>
              <w:rPr>
                <w:szCs w:val="28"/>
              </w:rPr>
              <w:t xml:space="preserve">      прокурору,  в дело</w:t>
            </w:r>
            <w:r>
              <w:rPr>
                <w:sz w:val="24"/>
              </w:rPr>
              <w:t xml:space="preserve">.           </w:t>
            </w:r>
          </w:p>
          <w:p w:rsidR="00216CBB" w:rsidRDefault="00216CBB">
            <w:pPr>
              <w:pStyle w:val="a9"/>
              <w:spacing w:line="276" w:lineRule="auto"/>
              <w:jc w:val="both"/>
              <w:rPr>
                <w:sz w:val="28"/>
                <w:szCs w:val="28"/>
              </w:rPr>
            </w:pPr>
          </w:p>
        </w:tc>
      </w:tr>
    </w:tbl>
    <w:p w:rsidR="00216CBB" w:rsidRDefault="00216CBB" w:rsidP="00216CBB">
      <w:pPr>
        <w:rPr>
          <w:rFonts w:ascii="Calibri" w:hAnsi="Calibri"/>
          <w:sz w:val="22"/>
          <w:szCs w:val="22"/>
          <w:lang w:eastAsia="en-US"/>
        </w:rPr>
      </w:pPr>
    </w:p>
    <w:p w:rsidR="003366BC" w:rsidRDefault="003366BC" w:rsidP="00216CBB">
      <w:pPr>
        <w:rPr>
          <w:rFonts w:ascii="Calibri" w:hAnsi="Calibri"/>
          <w:sz w:val="22"/>
          <w:szCs w:val="22"/>
          <w:lang w:eastAsia="en-US"/>
        </w:rPr>
      </w:pPr>
    </w:p>
    <w:p w:rsidR="003366BC" w:rsidRDefault="003366BC" w:rsidP="00216CBB">
      <w:pPr>
        <w:rPr>
          <w:rFonts w:ascii="Calibri" w:hAnsi="Calibri"/>
          <w:sz w:val="22"/>
          <w:szCs w:val="22"/>
          <w:lang w:eastAsia="en-US"/>
        </w:rPr>
      </w:pPr>
    </w:p>
    <w:p w:rsidR="003366BC" w:rsidRDefault="00B851F7" w:rsidP="003366B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366BC">
        <w:rPr>
          <w:rFonts w:ascii="Times New Roman" w:hAnsi="Times New Roman" w:cs="Times New Roman"/>
          <w:sz w:val="28"/>
          <w:szCs w:val="28"/>
        </w:rPr>
        <w:t>1</w:t>
      </w:r>
      <w:r>
        <w:rPr>
          <w:rFonts w:ascii="Times New Roman" w:hAnsi="Times New Roman" w:cs="Times New Roman"/>
          <w:b/>
          <w:i/>
          <w:sz w:val="28"/>
          <w:szCs w:val="28"/>
        </w:rPr>
        <w:br/>
      </w:r>
      <w:r>
        <w:rPr>
          <w:rFonts w:ascii="Times New Roman" w:hAnsi="Times New Roman" w:cs="Times New Roman"/>
          <w:sz w:val="28"/>
          <w:szCs w:val="28"/>
        </w:rPr>
        <w:t xml:space="preserve">к постановлению </w:t>
      </w:r>
    </w:p>
    <w:p w:rsidR="003366BC" w:rsidRDefault="003366BC" w:rsidP="003366B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rFonts w:ascii="Times New Roman" w:hAnsi="Times New Roman" w:cs="Times New Roman"/>
          <w:sz w:val="28"/>
          <w:szCs w:val="28"/>
        </w:rPr>
      </w:pPr>
      <w:r>
        <w:rPr>
          <w:rFonts w:ascii="Times New Roman" w:hAnsi="Times New Roman" w:cs="Times New Roman"/>
          <w:sz w:val="28"/>
          <w:szCs w:val="28"/>
        </w:rPr>
        <w:t>администрации сельсовета</w:t>
      </w:r>
    </w:p>
    <w:p w:rsidR="00B851F7" w:rsidRDefault="00B851F7" w:rsidP="003366B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rFonts w:ascii="Times New Roman" w:hAnsi="Times New Roman" w:cs="Times New Roman"/>
          <w:b/>
          <w:i/>
          <w:sz w:val="28"/>
          <w:szCs w:val="28"/>
        </w:rPr>
      </w:pPr>
      <w:r>
        <w:rPr>
          <w:rFonts w:ascii="Times New Roman" w:hAnsi="Times New Roman" w:cs="Times New Roman"/>
          <w:sz w:val="28"/>
          <w:szCs w:val="28"/>
        </w:rPr>
        <w:t>от 2</w:t>
      </w:r>
      <w:r w:rsidR="00C95468">
        <w:rPr>
          <w:rFonts w:ascii="Times New Roman" w:hAnsi="Times New Roman" w:cs="Times New Roman"/>
          <w:sz w:val="28"/>
          <w:szCs w:val="28"/>
        </w:rPr>
        <w:t>0</w:t>
      </w:r>
      <w:r>
        <w:rPr>
          <w:rFonts w:ascii="Times New Roman" w:hAnsi="Times New Roman" w:cs="Times New Roman"/>
          <w:sz w:val="28"/>
          <w:szCs w:val="28"/>
        </w:rPr>
        <w:t>.06.2018 № 70-п</w:t>
      </w:r>
    </w:p>
    <w:p w:rsidR="003366BC" w:rsidRDefault="003366BC"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5282B" w:rsidRDefault="00B851F7"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ill"/>
          <w:b w:val="0"/>
          <w:i w:val="0"/>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Учетная политика для целей бюджетного учета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Учетная политика </w:t>
      </w:r>
      <w:r w:rsidRPr="00D5282B">
        <w:rPr>
          <w:rStyle w:val="fill"/>
          <w:b w:val="0"/>
          <w:i w:val="0"/>
          <w:color w:val="auto"/>
          <w:sz w:val="28"/>
          <w:szCs w:val="28"/>
        </w:rPr>
        <w:t xml:space="preserve">администрации </w:t>
      </w:r>
      <w:r>
        <w:rPr>
          <w:rStyle w:val="fill"/>
          <w:b w:val="0"/>
          <w:i w:val="0"/>
          <w:color w:val="auto"/>
          <w:sz w:val="28"/>
          <w:szCs w:val="28"/>
        </w:rPr>
        <w:t xml:space="preserve">муниципального образования </w:t>
      </w:r>
      <w:proofErr w:type="spellStart"/>
      <w:r>
        <w:rPr>
          <w:rStyle w:val="fill"/>
          <w:b w:val="0"/>
          <w:i w:val="0"/>
          <w:color w:val="auto"/>
          <w:sz w:val="28"/>
          <w:szCs w:val="28"/>
        </w:rPr>
        <w:t>Крючковский</w:t>
      </w:r>
      <w:proofErr w:type="spellEnd"/>
      <w:r>
        <w:rPr>
          <w:rStyle w:val="fill"/>
          <w:b w:val="0"/>
          <w:i w:val="0"/>
          <w:color w:val="auto"/>
          <w:sz w:val="28"/>
          <w:szCs w:val="28"/>
        </w:rPr>
        <w:t xml:space="preserve"> сельсовет</w:t>
      </w:r>
      <w:r>
        <w:rPr>
          <w:sz w:val="28"/>
          <w:szCs w:val="28"/>
        </w:rPr>
        <w:t xml:space="preserve"> разработана в соответствии с приказами Минфина России:</w:t>
      </w:r>
    </w:p>
    <w:p w:rsidR="00D5282B" w:rsidRDefault="00D5282B" w:rsidP="00D5282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1 декабря 2010 № 157н «</w:t>
      </w:r>
      <w:r>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 (далее – Инструкции к Единому плану счетов № 157н);</w:t>
      </w:r>
    </w:p>
    <w:p w:rsidR="00D5282B" w:rsidRDefault="00D5282B" w:rsidP="00D5282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6 декабря 2010 № 162н «</w:t>
      </w:r>
      <w:r>
        <w:rPr>
          <w:iCs/>
          <w:sz w:val="28"/>
          <w:szCs w:val="28"/>
        </w:rPr>
        <w:t>Об утверждении Плана счетов бюджетного учета и Инструкции по его применению</w:t>
      </w:r>
      <w:r>
        <w:rPr>
          <w:sz w:val="28"/>
          <w:szCs w:val="28"/>
        </w:rPr>
        <w:t>» (далее – Инструкция № 162н);</w:t>
      </w:r>
    </w:p>
    <w:p w:rsidR="00D5282B" w:rsidRDefault="00D5282B" w:rsidP="00D5282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1 июля 2013 № 65н «</w:t>
      </w:r>
      <w:r>
        <w:rPr>
          <w:iCs/>
          <w:sz w:val="28"/>
          <w:szCs w:val="28"/>
        </w:rPr>
        <w:t>Об утверждении Указаний о порядке применения бюджетной классификации Российской Федерации</w:t>
      </w:r>
      <w:r>
        <w:rPr>
          <w:sz w:val="28"/>
          <w:szCs w:val="28"/>
        </w:rPr>
        <w:t>» (далее – приказ № 65н);</w:t>
      </w:r>
    </w:p>
    <w:p w:rsidR="00D5282B" w:rsidRDefault="00D5282B" w:rsidP="00D5282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30 марта 2015 № 52н «</w:t>
      </w:r>
      <w:r>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 (далее – приказ № 52н);</w:t>
      </w:r>
    </w:p>
    <w:p w:rsidR="00D5282B" w:rsidRDefault="00D5282B" w:rsidP="00D5282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Используемые термины и сокращения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5503"/>
      </w:tblGrid>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Наименование</w:t>
            </w:r>
          </w:p>
        </w:tc>
        <w:tc>
          <w:tcPr>
            <w:tcW w:w="5503"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Расшифровка (сокращение)</w:t>
            </w:r>
          </w:p>
        </w:tc>
      </w:tr>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муниципального образования </w:t>
            </w:r>
            <w:proofErr w:type="spellStart"/>
            <w:r>
              <w:rPr>
                <w:sz w:val="28"/>
                <w:szCs w:val="28"/>
              </w:rPr>
              <w:t>Крючковский</w:t>
            </w:r>
            <w:proofErr w:type="spellEnd"/>
            <w:r>
              <w:rPr>
                <w:sz w:val="28"/>
                <w:szCs w:val="28"/>
              </w:rPr>
              <w:t xml:space="preserve"> сельсовет</w:t>
            </w:r>
          </w:p>
        </w:tc>
        <w:tc>
          <w:tcPr>
            <w:tcW w:w="5503" w:type="dxa"/>
            <w:tcBorders>
              <w:top w:val="single" w:sz="4" w:space="0" w:color="auto"/>
              <w:left w:val="single" w:sz="4" w:space="0" w:color="auto"/>
              <w:bottom w:val="single" w:sz="4" w:space="0" w:color="auto"/>
              <w:right w:val="single" w:sz="4" w:space="0" w:color="auto"/>
            </w:tcBorders>
            <w:hideMark/>
          </w:tcPr>
          <w:p w:rsidR="00D5282B" w:rsidRP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fill"/>
                <w:b w:val="0"/>
                <w:i w:val="0"/>
                <w:color w:val="auto"/>
                <w:sz w:val="28"/>
                <w:szCs w:val="28"/>
              </w:rPr>
              <w:t>Администрация сельсовета</w:t>
            </w:r>
          </w:p>
        </w:tc>
      </w:tr>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КБК</w:t>
            </w:r>
          </w:p>
        </w:tc>
        <w:tc>
          <w:tcPr>
            <w:tcW w:w="5503"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1–17 разряды номера счета в соответствии с Рабочим планом счетов</w:t>
            </w:r>
          </w:p>
        </w:tc>
      </w:tr>
    </w:tbl>
    <w:p w:rsidR="00D5282B" w:rsidRDefault="00D5282B" w:rsidP="00D5282B">
      <w:pPr>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lastRenderedPageBreak/>
        <w:t>I</w:t>
      </w:r>
      <w:r>
        <w:rPr>
          <w:b/>
          <w:bCs/>
          <w:sz w:val="28"/>
          <w:szCs w:val="28"/>
        </w:rPr>
        <w:t>. Общие положения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r>
        <w:rPr>
          <w:rStyle w:val="fill"/>
          <w:b w:val="0"/>
          <w:i w:val="0"/>
          <w:color w:val="auto"/>
          <w:sz w:val="28"/>
          <w:szCs w:val="28"/>
        </w:rPr>
        <w:t>Администрация сельсовета</w:t>
      </w:r>
      <w:r>
        <w:rPr>
          <w:sz w:val="28"/>
          <w:szCs w:val="28"/>
        </w:rPr>
        <w:t xml:space="preserve"> является администратором доходов, распорядителем бюджетных средств, получателем бюджетных средств.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Бюджетный учет ведется специалистом по бухгалтерскому учету и отчетности. Специалист по бухгалтерскому учету и отчетности руководствуются в своей работе Положением о бухгалтерии, должностными инструкциями.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br/>
        <w:t>Основание: часть 3 статьи 7 Закона от 6 декабря 2011 № 402-ФЗ.</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В администрации сельсовета действуют постоянные комиссии:</w:t>
      </w:r>
      <w:r>
        <w:rPr>
          <w:sz w:val="28"/>
          <w:szCs w:val="28"/>
        </w:rPr>
        <w:br/>
        <w:t xml:space="preserve">–комиссия по поступлению и выбытию активов (приложение </w:t>
      </w:r>
      <w:r w:rsidR="00025DEB">
        <w:rPr>
          <w:sz w:val="28"/>
          <w:szCs w:val="28"/>
        </w:rPr>
        <w:t>3</w:t>
      </w:r>
      <w:r>
        <w:rPr>
          <w:sz w:val="28"/>
          <w:szCs w:val="28"/>
        </w:rPr>
        <w:t xml:space="preserve">); </w:t>
      </w:r>
      <w:r>
        <w:rPr>
          <w:sz w:val="28"/>
          <w:szCs w:val="28"/>
        </w:rPr>
        <w:br/>
        <w:t xml:space="preserve">–инвентаризационная комиссия (приложение </w:t>
      </w:r>
      <w:r w:rsidR="00025DEB">
        <w:rPr>
          <w:sz w:val="28"/>
          <w:szCs w:val="28"/>
        </w:rPr>
        <w:t>2</w:t>
      </w:r>
      <w:r>
        <w:rPr>
          <w:sz w:val="28"/>
          <w:szCs w:val="28"/>
        </w:rPr>
        <w:t xml:space="preserve">); </w:t>
      </w:r>
      <w:r>
        <w:rPr>
          <w:sz w:val="28"/>
          <w:szCs w:val="28"/>
        </w:rPr>
        <w:br/>
        <w:t>–комиссия для проведения внезапной ревизии кассы (приложение 4).</w:t>
      </w:r>
    </w:p>
    <w:p w:rsidR="00D5282B" w:rsidRDefault="00D5282B" w:rsidP="00D5282B">
      <w:pPr>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II</w:t>
      </w:r>
      <w:r>
        <w:rPr>
          <w:b/>
          <w:bCs/>
          <w:sz w:val="28"/>
          <w:szCs w:val="28"/>
        </w:rPr>
        <w:t>. Технология обработки учетной информации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Pr="00D5282B" w:rsidRDefault="00D5282B" w:rsidP="00502BE7">
      <w:pPr>
        <w:pStyle w:val="aa"/>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sz w:val="28"/>
          <w:szCs w:val="28"/>
        </w:rPr>
      </w:pPr>
      <w:r w:rsidRPr="00D5282B">
        <w:rPr>
          <w:sz w:val="28"/>
          <w:szCs w:val="28"/>
        </w:rPr>
        <w:t>Бухгалтерский учет ведется в электронном виде с применением программных продуктов:</w:t>
      </w:r>
    </w:p>
    <w:p w:rsidR="00D5282B" w:rsidRPr="00D5282B" w:rsidRDefault="00D5282B" w:rsidP="00502B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D5282B">
        <w:rPr>
          <w:sz w:val="28"/>
          <w:szCs w:val="28"/>
        </w:rPr>
        <w:t xml:space="preserve"> </w:t>
      </w:r>
      <w:r w:rsidRPr="00D5282B">
        <w:rPr>
          <w:rStyle w:val="fill"/>
          <w:b w:val="0"/>
          <w:i w:val="0"/>
          <w:color w:val="auto"/>
          <w:sz w:val="28"/>
          <w:szCs w:val="28"/>
        </w:rPr>
        <w:t>«АС «Смета»</w:t>
      </w:r>
      <w:r w:rsidRPr="00D5282B">
        <w:rPr>
          <w:sz w:val="28"/>
          <w:szCs w:val="28"/>
        </w:rPr>
        <w:t xml:space="preserve"> – для бухгалтерского учета (в т.ч.: учет основных средств, учет материальных запасов, касса, расчеты с подотчетными лицами, расчеты с организациями, расчет заработной платы);</w:t>
      </w:r>
      <w:r w:rsidRPr="00D5282B">
        <w:rPr>
          <w:sz w:val="28"/>
          <w:szCs w:val="28"/>
        </w:rPr>
        <w:br/>
        <w:t>– «СУФД» – для администрирования доходов.</w:t>
      </w:r>
      <w:r w:rsidRPr="00D5282B">
        <w:rPr>
          <w:sz w:val="28"/>
          <w:szCs w:val="28"/>
        </w:rPr>
        <w:br/>
        <w:t>Основание: пункт 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 использованием телекоммуникационных каналов связи и электронной подписи Финансовый отдел ведет электронный документооборот по следующим направлениям:</w:t>
      </w:r>
    </w:p>
    <w:p w:rsidR="00D5282B" w:rsidRDefault="00D5282B" w:rsidP="00D5282B">
      <w:pPr>
        <w:numPr>
          <w:ilvl w:val="0"/>
          <w:numId w:val="4"/>
        </w:numPr>
        <w:ind w:left="0" w:firstLine="0"/>
        <w:jc w:val="both"/>
        <w:rPr>
          <w:sz w:val="28"/>
          <w:szCs w:val="28"/>
        </w:rPr>
      </w:pPr>
      <w:r>
        <w:rPr>
          <w:sz w:val="28"/>
          <w:szCs w:val="28"/>
        </w:rPr>
        <w:t>система электронного документооборота с территориальным органом Казначейства России;</w:t>
      </w:r>
    </w:p>
    <w:p w:rsidR="00D5282B" w:rsidRDefault="00D5282B" w:rsidP="00D5282B">
      <w:pPr>
        <w:numPr>
          <w:ilvl w:val="0"/>
          <w:numId w:val="4"/>
        </w:numPr>
        <w:ind w:left="0" w:firstLine="0"/>
        <w:jc w:val="both"/>
        <w:rPr>
          <w:sz w:val="28"/>
          <w:szCs w:val="28"/>
        </w:rPr>
      </w:pPr>
      <w:r>
        <w:rPr>
          <w:sz w:val="28"/>
          <w:szCs w:val="28"/>
        </w:rPr>
        <w:t>передача отчетности по налогам, сборам и иным обязательным платежам в Инспекцию Федеральной налоговой службы;</w:t>
      </w:r>
    </w:p>
    <w:p w:rsidR="00D5282B" w:rsidRDefault="00D5282B" w:rsidP="00D5282B">
      <w:pPr>
        <w:numPr>
          <w:ilvl w:val="0"/>
          <w:numId w:val="4"/>
        </w:numPr>
        <w:ind w:left="0" w:firstLine="0"/>
        <w:jc w:val="both"/>
        <w:rPr>
          <w:sz w:val="28"/>
          <w:szCs w:val="28"/>
        </w:rPr>
      </w:pPr>
      <w:r>
        <w:rPr>
          <w:sz w:val="28"/>
          <w:szCs w:val="28"/>
        </w:rPr>
        <w:t>передача отчетности по страховым взносам и сведениям персонифицированного учета в отделение Пенсионного фонда России;</w:t>
      </w:r>
    </w:p>
    <w:p w:rsidR="00D5282B" w:rsidRDefault="00D5282B" w:rsidP="00D5282B">
      <w:pPr>
        <w:numPr>
          <w:ilvl w:val="0"/>
          <w:numId w:val="4"/>
        </w:numPr>
        <w:ind w:left="0" w:firstLine="0"/>
        <w:jc w:val="both"/>
        <w:rPr>
          <w:sz w:val="28"/>
          <w:szCs w:val="28"/>
        </w:rPr>
      </w:pPr>
      <w:r>
        <w:rPr>
          <w:sz w:val="28"/>
          <w:szCs w:val="28"/>
        </w:rPr>
        <w:t>передача отчетности в отделение Росстата;</w:t>
      </w:r>
    </w:p>
    <w:p w:rsidR="00D5282B" w:rsidRDefault="00D5282B" w:rsidP="00D5282B">
      <w:pPr>
        <w:numPr>
          <w:ilvl w:val="0"/>
          <w:numId w:val="4"/>
        </w:numPr>
        <w:ind w:left="0" w:firstLine="0"/>
        <w:jc w:val="both"/>
        <w:rPr>
          <w:sz w:val="28"/>
          <w:szCs w:val="28"/>
        </w:rPr>
      </w:pPr>
      <w:r>
        <w:rPr>
          <w:sz w:val="28"/>
          <w:szCs w:val="28"/>
        </w:rPr>
        <w:t>передача отчетности в Управление Росприроднадзора;</w:t>
      </w:r>
    </w:p>
    <w:p w:rsidR="00D5282B" w:rsidRPr="007F2ECF" w:rsidRDefault="00D5282B" w:rsidP="00D5282B">
      <w:pPr>
        <w:numPr>
          <w:ilvl w:val="0"/>
          <w:numId w:val="4"/>
        </w:numPr>
        <w:ind w:left="0" w:firstLine="0"/>
        <w:jc w:val="both"/>
        <w:rPr>
          <w:sz w:val="28"/>
          <w:szCs w:val="28"/>
        </w:rPr>
      </w:pPr>
      <w:r w:rsidRPr="007F2ECF">
        <w:rPr>
          <w:sz w:val="28"/>
          <w:szCs w:val="28"/>
        </w:rPr>
        <w:t>размещение информации о деятельности а</w:t>
      </w:r>
      <w:r w:rsidR="007F2ECF" w:rsidRPr="007F2ECF">
        <w:rPr>
          <w:sz w:val="28"/>
          <w:szCs w:val="28"/>
        </w:rPr>
        <w:t>дминистрации сельсовета</w:t>
      </w:r>
      <w:r w:rsidRPr="007F2ECF">
        <w:rPr>
          <w:sz w:val="28"/>
          <w:szCs w:val="28"/>
        </w:rPr>
        <w:t xml:space="preserve"> на официальном сайте </w:t>
      </w:r>
      <w:r w:rsidR="007F2ECF">
        <w:rPr>
          <w:sz w:val="28"/>
          <w:szCs w:val="28"/>
        </w:rPr>
        <w:t>муниципального образования.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В целях обеспечения сохранности электронных данных бухгалтерского учета и отчетности:</w:t>
      </w:r>
    </w:p>
    <w:p w:rsidR="00D5282B" w:rsidRPr="00502BE7" w:rsidRDefault="00D5282B" w:rsidP="00D5282B">
      <w:pPr>
        <w:numPr>
          <w:ilvl w:val="0"/>
          <w:numId w:val="5"/>
        </w:numPr>
        <w:ind w:left="0" w:firstLine="0"/>
        <w:jc w:val="both"/>
        <w:rPr>
          <w:sz w:val="28"/>
          <w:szCs w:val="28"/>
        </w:rPr>
      </w:pPr>
      <w:r>
        <w:rPr>
          <w:sz w:val="28"/>
          <w:szCs w:val="28"/>
        </w:rPr>
        <w:lastRenderedPageBreak/>
        <w:t>ежедневно производится сохранение резервных копий базы данных</w:t>
      </w:r>
      <w:r>
        <w:rPr>
          <w:sz w:val="28"/>
          <w:szCs w:val="28"/>
        </w:rPr>
        <w:br/>
      </w:r>
      <w:r w:rsidRPr="00502BE7">
        <w:rPr>
          <w:rStyle w:val="fill"/>
          <w:b w:val="0"/>
          <w:i w:val="0"/>
          <w:color w:val="auto"/>
          <w:sz w:val="28"/>
          <w:szCs w:val="28"/>
        </w:rPr>
        <w:t>«АС «Смета»</w:t>
      </w:r>
      <w:r w:rsidRPr="00502BE7">
        <w:rPr>
          <w:sz w:val="28"/>
          <w:szCs w:val="28"/>
        </w:rPr>
        <w:t>;</w:t>
      </w:r>
    </w:p>
    <w:p w:rsidR="00D5282B" w:rsidRDefault="00D5282B" w:rsidP="00D5282B">
      <w:pPr>
        <w:numPr>
          <w:ilvl w:val="0"/>
          <w:numId w:val="5"/>
        </w:numPr>
        <w:ind w:left="0" w:firstLine="0"/>
        <w:jc w:val="both"/>
        <w:rPr>
          <w:sz w:val="28"/>
          <w:szCs w:val="28"/>
        </w:rPr>
      </w:pPr>
      <w:r>
        <w:rPr>
          <w:sz w:val="28"/>
          <w:szCs w:val="28"/>
        </w:rPr>
        <w:t xml:space="preserve">по итогам каждого календарного месяца бухгалтерские регистры, </w:t>
      </w:r>
      <w:r>
        <w:rPr>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19 Инструкции к Единому плану счетов № 157н, пункт 33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При обнаружении в регистрах учета ошибок бухгалтер</w:t>
      </w:r>
      <w:r w:rsidR="00502BE7">
        <w:rPr>
          <w:sz w:val="28"/>
          <w:szCs w:val="28"/>
        </w:rPr>
        <w:t xml:space="preserve"> анализируе</w:t>
      </w:r>
      <w:r>
        <w:rPr>
          <w:sz w:val="28"/>
          <w:szCs w:val="28"/>
        </w:rPr>
        <w:t>т ошибочные данные, внос</w:t>
      </w:r>
      <w:r w:rsidR="00502BE7">
        <w:rPr>
          <w:sz w:val="28"/>
          <w:szCs w:val="28"/>
        </w:rPr>
        <w:t>и</w:t>
      </w:r>
      <w:r>
        <w:rPr>
          <w:sz w:val="28"/>
          <w:szCs w:val="28"/>
        </w:rPr>
        <w:t>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18 Инструкции к Единому плану счетов № 157н.</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III</w:t>
      </w:r>
      <w:r>
        <w:rPr>
          <w:b/>
          <w:bCs/>
          <w:sz w:val="28"/>
          <w:szCs w:val="28"/>
        </w:rPr>
        <w:t>. Рабочий План счетов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2 и 6 Инструкции к Единому плану счетов № 157н, пункт 19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Кроме забалансовых счетов, утвержденных в Инструкции к Единому плану счетов № 157н, </w:t>
      </w:r>
      <w:r w:rsidR="00002DF0">
        <w:rPr>
          <w:sz w:val="28"/>
          <w:szCs w:val="28"/>
        </w:rPr>
        <w:t>администрация сельсовета</w:t>
      </w:r>
      <w:r>
        <w:rPr>
          <w:sz w:val="28"/>
          <w:szCs w:val="28"/>
        </w:rPr>
        <w:t xml:space="preserve"> применяет дополнительные забалансовые счета, утвержденные в Рабочем плане счетов (приложение 6). </w:t>
      </w:r>
      <w:r>
        <w:rPr>
          <w:sz w:val="28"/>
          <w:szCs w:val="28"/>
        </w:rPr>
        <w:br/>
        <w:t>Основание: пункт 332 Инструкции к Единому плану счетов № 157н, пункт 19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IV</w:t>
      </w:r>
      <w:r>
        <w:rPr>
          <w:b/>
          <w:bCs/>
          <w:sz w:val="28"/>
          <w:szCs w:val="28"/>
        </w:rPr>
        <w:t>. Учет отдельных видов имущества и обязательств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Бюджетный учет ведется по первичным документам, которые проверены </w:t>
      </w:r>
      <w:r w:rsidR="00002DF0">
        <w:rPr>
          <w:sz w:val="28"/>
          <w:szCs w:val="28"/>
        </w:rPr>
        <w:t>специалистом по бухгалтерскому учету</w:t>
      </w:r>
      <w:r>
        <w:rPr>
          <w:sz w:val="28"/>
          <w:szCs w:val="28"/>
        </w:rPr>
        <w:t xml:space="preserve"> в соответствии с Положением о внутреннем финансовом контроле (приложение 15).</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3 Инструкции к Единому плану счетов № 157н, пункт 23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2.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 </w:t>
      </w:r>
      <w:r w:rsidR="00502BE7">
        <w:rPr>
          <w:sz w:val="28"/>
          <w:szCs w:val="28"/>
        </w:rPr>
        <w:t>Специалист по бухгалтерскому учету</w:t>
      </w:r>
      <w:r>
        <w:rPr>
          <w:sz w:val="28"/>
          <w:szCs w:val="28"/>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«Производственный и хозяйственный инвентарь», приведен в приложении 7.</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5282B" w:rsidRDefault="00D5282B" w:rsidP="00D5282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мебель для обстановки одного помещения – столы, стулья, стеллажи, шкафы, полки;</w:t>
      </w:r>
    </w:p>
    <w:p w:rsidR="00D5282B" w:rsidRPr="00502BE7" w:rsidRDefault="00D5282B" w:rsidP="00D5282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считается существенной стоимость до 20 000 руб. за один имущественный объект.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10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2.3. Каждому объекту недвижимого, а также движимого имущества стоимостью свыше 10 000 руб. присваивается уникальный инвентарный номер, состоящий из пятнадцати знаков.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1-2-й знак – группа основных средств:</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282B">
        <w:rPr>
          <w:sz w:val="28"/>
          <w:szCs w:val="28"/>
        </w:rPr>
        <w:t>01 -</w:t>
      </w:r>
      <w:r>
        <w:rPr>
          <w:sz w:val="28"/>
          <w:szCs w:val="28"/>
        </w:rPr>
        <w:t xml:space="preserve"> Жилые помещения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02 - Нежилые помещения (здания и сооружения)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03 - Машины и оборудование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04 - Транспортные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05 - инвентарь производственный и хозяйственный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06 - многолетние насаждения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07 – инвестиционная недвижимость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08 – основные средства, не включенные в другие группировки;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3–11-й знаки  – код по ОКОФ;</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12–15-й знаки – порядковый номер нефинансового актива.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9 Стандарта «Основные средства», пункт 46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sz w:val="28"/>
          <w:szCs w:val="28"/>
        </w:rPr>
        <w:t>выбываемых</w:t>
      </w:r>
      <w:proofErr w:type="spellEnd"/>
      <w:r>
        <w:rPr>
          <w:sz w:val="28"/>
          <w:szCs w:val="28"/>
        </w:rPr>
        <w:t>) составных частей. Данное правило применяется к следующим группам основных средств:</w:t>
      </w:r>
    </w:p>
    <w:p w:rsidR="00D5282B" w:rsidRDefault="00D5282B" w:rsidP="00D5282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lastRenderedPageBreak/>
        <w:t>машины и оборудование;</w:t>
      </w:r>
    </w:p>
    <w:p w:rsidR="00D5282B" w:rsidRDefault="00D5282B" w:rsidP="00D5282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транспортные средства;</w:t>
      </w:r>
    </w:p>
    <w:p w:rsidR="00D5282B" w:rsidRPr="00502BE7" w:rsidRDefault="00D5282B" w:rsidP="00D5282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инвентарь производственный и хозяйственный</w:t>
      </w:r>
      <w:r w:rsidRPr="00502BE7">
        <w:rPr>
          <w:sz w:val="28"/>
          <w:szCs w:val="28"/>
        </w:rPr>
        <w:br/>
        <w:t>Основание: пункт 27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2.6. В случае частичной ликвидации или </w:t>
      </w:r>
      <w:proofErr w:type="spellStart"/>
      <w:r>
        <w:rPr>
          <w:sz w:val="28"/>
          <w:szCs w:val="28"/>
        </w:rPr>
        <w:t>разукомплектации</w:t>
      </w:r>
      <w:proofErr w:type="spellEnd"/>
      <w:r>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5282B" w:rsidRDefault="00D5282B" w:rsidP="00D528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площади;</w:t>
      </w:r>
    </w:p>
    <w:p w:rsidR="00D5282B" w:rsidRDefault="00D5282B" w:rsidP="00D528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объему;</w:t>
      </w:r>
    </w:p>
    <w:p w:rsidR="00D5282B" w:rsidRDefault="00D5282B" w:rsidP="00D528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весу;</w:t>
      </w:r>
    </w:p>
    <w:p w:rsidR="00D5282B" w:rsidRDefault="00D5282B" w:rsidP="00D528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иному показателю, установленному комиссией по поступлению и выбытию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D5282B" w:rsidRDefault="00D5282B" w:rsidP="00D5282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машины и оборудование;</w:t>
      </w:r>
    </w:p>
    <w:p w:rsidR="00D5282B" w:rsidRPr="00502BE7" w:rsidRDefault="00D5282B" w:rsidP="00D5282B">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транспортные средства;</w:t>
      </w:r>
      <w:r w:rsidRPr="00502BE7">
        <w:rPr>
          <w:sz w:val="28"/>
          <w:szCs w:val="28"/>
        </w:rPr>
        <w:br/>
        <w:t>Основание: пункт 28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2.8. Начисление амортизации осуществляется линейным методом.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85 Инструкции к Единому плану счетов № 157н, пункты 36, 37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sz w:val="28"/>
          <w:szCs w:val="28"/>
        </w:rPr>
        <w:br/>
        <w:t>Основание: пункт 41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2.11. Основные средства стоимостью до 10 000 включительно, находящиеся в эксплуатации, учитываются на одноименном забалансовом счете 21 по балансовой стоимости.</w:t>
      </w:r>
      <w:r>
        <w:rPr>
          <w:sz w:val="28"/>
          <w:szCs w:val="28"/>
        </w:rPr>
        <w:br/>
        <w:t>Основание: пункт 39 Стандарта «Основные средства», пункт 373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 Материальные запасы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 </w:t>
      </w:r>
      <w:r w:rsidR="00502BE7">
        <w:rPr>
          <w:sz w:val="28"/>
          <w:szCs w:val="28"/>
        </w:rPr>
        <w:t>Специалист администра</w:t>
      </w:r>
      <w:r w:rsidR="00041F5E">
        <w:rPr>
          <w:sz w:val="28"/>
          <w:szCs w:val="28"/>
        </w:rPr>
        <w:t>ц</w:t>
      </w:r>
      <w:r w:rsidR="00502BE7">
        <w:rPr>
          <w:sz w:val="28"/>
          <w:szCs w:val="28"/>
        </w:rPr>
        <w:t>ии</w:t>
      </w:r>
      <w:r>
        <w:rPr>
          <w:sz w:val="28"/>
          <w:szCs w:val="28"/>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3.2. Списание материальных запасов производится по средней фактической стоимости.</w:t>
      </w:r>
      <w:r>
        <w:rPr>
          <w:sz w:val="28"/>
          <w:szCs w:val="28"/>
        </w:rPr>
        <w:br/>
        <w:t>Основание: пункт 108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 xml:space="preserve">.3. Нормы на расходы горюче-смазочных материалов (ГСМ) разрабатываются специализированной организацией и утверждаются </w:t>
      </w:r>
      <w:r w:rsidR="00502BE7">
        <w:rPr>
          <w:sz w:val="28"/>
          <w:szCs w:val="28"/>
        </w:rPr>
        <w:t>главой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Ежегодно </w:t>
      </w:r>
      <w:r w:rsidR="00502BE7">
        <w:rPr>
          <w:sz w:val="28"/>
          <w:szCs w:val="28"/>
        </w:rPr>
        <w:t>распоряжением главы администрации</w:t>
      </w:r>
      <w:r>
        <w:rPr>
          <w:sz w:val="28"/>
          <w:szCs w:val="28"/>
        </w:rPr>
        <w:t xml:space="preserve"> утверждаются период применения зимней надбавки к нормам расхода ГСМ и ее величина.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ГСМ списывается на расходы по фактическому расходу на основании путевых листов, но не выше норм, установленных </w:t>
      </w:r>
      <w:r w:rsidR="00502BE7">
        <w:rPr>
          <w:sz w:val="28"/>
          <w:szCs w:val="28"/>
        </w:rPr>
        <w:t>распоряжением главы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.5. Канцелярские принадлежности, запасные части и хозяйственные материалы списываются по акту о списании материальных запасов (ф. 0504230).</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3.6. Учет на забалансовом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Pr>
          <w:sz w:val="28"/>
          <w:szCs w:val="28"/>
        </w:rPr>
        <w:t>нетипизированные</w:t>
      </w:r>
      <w:proofErr w:type="spellEnd"/>
      <w:r>
        <w:rPr>
          <w:sz w:val="28"/>
          <w:szCs w:val="28"/>
        </w:rPr>
        <w:t xml:space="preserve"> запчасти и комплектующие), такие как:</w:t>
      </w:r>
    </w:p>
    <w:p w:rsidR="00D5282B" w:rsidRDefault="00D5282B" w:rsidP="00D5282B">
      <w:pPr>
        <w:numPr>
          <w:ilvl w:val="0"/>
          <w:numId w:val="9"/>
        </w:numPr>
        <w:ind w:left="0" w:firstLine="0"/>
        <w:jc w:val="both"/>
        <w:rPr>
          <w:sz w:val="28"/>
          <w:szCs w:val="28"/>
        </w:rPr>
      </w:pPr>
      <w:r>
        <w:rPr>
          <w:sz w:val="28"/>
          <w:szCs w:val="28"/>
        </w:rPr>
        <w:t>автомобильные шины;</w:t>
      </w:r>
    </w:p>
    <w:p w:rsidR="00D5282B" w:rsidRDefault="00D5282B" w:rsidP="00D5282B">
      <w:pPr>
        <w:numPr>
          <w:ilvl w:val="0"/>
          <w:numId w:val="9"/>
        </w:numPr>
        <w:ind w:left="0" w:firstLine="0"/>
        <w:jc w:val="both"/>
        <w:rPr>
          <w:sz w:val="28"/>
          <w:szCs w:val="28"/>
        </w:rPr>
      </w:pPr>
      <w:r>
        <w:rPr>
          <w:sz w:val="28"/>
          <w:szCs w:val="28"/>
        </w:rPr>
        <w:t>колесные диски;</w:t>
      </w:r>
    </w:p>
    <w:p w:rsidR="00D5282B" w:rsidRDefault="00D5282B" w:rsidP="00D5282B">
      <w:pPr>
        <w:numPr>
          <w:ilvl w:val="0"/>
          <w:numId w:val="9"/>
        </w:numPr>
        <w:ind w:left="0" w:firstLine="0"/>
        <w:jc w:val="both"/>
        <w:rPr>
          <w:sz w:val="28"/>
          <w:szCs w:val="28"/>
        </w:rPr>
      </w:pPr>
      <w:r>
        <w:rPr>
          <w:sz w:val="28"/>
          <w:szCs w:val="28"/>
        </w:rPr>
        <w:t>аккумуляторы;</w:t>
      </w:r>
    </w:p>
    <w:p w:rsidR="00D5282B" w:rsidRDefault="00D5282B" w:rsidP="00D5282B">
      <w:pPr>
        <w:numPr>
          <w:ilvl w:val="0"/>
          <w:numId w:val="9"/>
        </w:numPr>
        <w:ind w:left="0" w:firstLine="0"/>
        <w:jc w:val="both"/>
        <w:rPr>
          <w:sz w:val="28"/>
          <w:szCs w:val="28"/>
        </w:rPr>
      </w:pPr>
      <w:r>
        <w:rPr>
          <w:sz w:val="28"/>
          <w:szCs w:val="28"/>
        </w:rPr>
        <w:t xml:space="preserve">наборы </w:t>
      </w:r>
      <w:proofErr w:type="spellStart"/>
      <w:r>
        <w:rPr>
          <w:sz w:val="28"/>
          <w:szCs w:val="28"/>
        </w:rPr>
        <w:t>автоинструмента</w:t>
      </w:r>
      <w:proofErr w:type="spellEnd"/>
      <w:r>
        <w:rPr>
          <w:sz w:val="28"/>
          <w:szCs w:val="28"/>
        </w:rPr>
        <w:t>;</w:t>
      </w:r>
    </w:p>
    <w:p w:rsidR="00D5282B" w:rsidRDefault="00D5282B" w:rsidP="00D5282B">
      <w:pPr>
        <w:numPr>
          <w:ilvl w:val="0"/>
          <w:numId w:val="9"/>
        </w:numPr>
        <w:ind w:left="0" w:firstLine="0"/>
        <w:jc w:val="both"/>
        <w:rPr>
          <w:sz w:val="28"/>
          <w:szCs w:val="28"/>
        </w:rPr>
      </w:pPr>
      <w:r>
        <w:rPr>
          <w:sz w:val="28"/>
          <w:szCs w:val="28"/>
        </w:rPr>
        <w:t>аптечки;</w:t>
      </w:r>
    </w:p>
    <w:p w:rsidR="00D5282B" w:rsidRDefault="00D5282B" w:rsidP="00D5282B">
      <w:pPr>
        <w:numPr>
          <w:ilvl w:val="0"/>
          <w:numId w:val="9"/>
        </w:numPr>
        <w:ind w:left="0" w:firstLine="0"/>
        <w:jc w:val="both"/>
        <w:rPr>
          <w:sz w:val="28"/>
          <w:szCs w:val="28"/>
        </w:rPr>
      </w:pPr>
      <w:r>
        <w:rPr>
          <w:sz w:val="28"/>
          <w:szCs w:val="28"/>
        </w:rPr>
        <w:t>огнетушители;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Аналитический учет по счету ведется в разрезе автомобилей и материально-ответственных лиц.</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349–350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D5282B" w:rsidRDefault="00D5282B" w:rsidP="00D5282B">
      <w:pPr>
        <w:numPr>
          <w:ilvl w:val="0"/>
          <w:numId w:val="10"/>
        </w:numPr>
        <w:ind w:left="0" w:firstLine="0"/>
        <w:jc w:val="both"/>
        <w:rPr>
          <w:sz w:val="28"/>
          <w:szCs w:val="28"/>
        </w:rPr>
      </w:pPr>
      <w:r>
        <w:rPr>
          <w:sz w:val="28"/>
          <w:szCs w:val="28"/>
        </w:rPr>
        <w:t>их справедливой стоимости на дату принятия к бухгалтерскому учету, рассчитанной методом рыночных цен;</w:t>
      </w:r>
    </w:p>
    <w:p w:rsidR="00D5282B" w:rsidRDefault="00D5282B" w:rsidP="00D5282B">
      <w:pPr>
        <w:numPr>
          <w:ilvl w:val="0"/>
          <w:numId w:val="10"/>
        </w:numPr>
        <w:ind w:left="0" w:firstLine="0"/>
        <w:jc w:val="both"/>
        <w:rPr>
          <w:sz w:val="28"/>
          <w:szCs w:val="28"/>
        </w:rPr>
      </w:pPr>
      <w:r>
        <w:rPr>
          <w:sz w:val="28"/>
          <w:szCs w:val="28"/>
        </w:rPr>
        <w:t xml:space="preserve">сумм, уплачиваемых </w:t>
      </w:r>
      <w:r w:rsidR="001A4E0F">
        <w:rPr>
          <w:sz w:val="28"/>
          <w:szCs w:val="28"/>
        </w:rPr>
        <w:t>администрацией сельсовета</w:t>
      </w:r>
      <w:r>
        <w:rPr>
          <w:sz w:val="28"/>
          <w:szCs w:val="28"/>
        </w:rPr>
        <w:t xml:space="preserve"> за доставку материальных запасов, приведение их в состояние, пригодное для использования.</w:t>
      </w:r>
    </w:p>
    <w:p w:rsidR="00D5282B" w:rsidRDefault="00D5282B" w:rsidP="00D5282B">
      <w:pPr>
        <w:jc w:val="both"/>
        <w:rPr>
          <w:sz w:val="28"/>
          <w:szCs w:val="28"/>
        </w:rPr>
      </w:pPr>
      <w:r>
        <w:rPr>
          <w:sz w:val="28"/>
          <w:szCs w:val="28"/>
        </w:rPr>
        <w:t>Основание: пункты 52–60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4. Стоимость безвозмездно полученных нефинансовых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Pr>
          <w:sz w:val="28"/>
          <w:szCs w:val="28"/>
        </w:rPr>
        <w:br/>
        <w:t>Основание: пункты 52–60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4.2. Данные о рыночной цене должны быть подтверждены документально: </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справками (другими подтверждающими документами) Росстата;</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прайс-листами заводов-изготовителей;</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справками (другими подтверждающими документами) оценщиков;</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информацией, размещенной в СМИ, и т. д.</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5. Расчеты по доходам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
          <w:iCs/>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5.1. Перечень администрируемых доходов определяется </w:t>
      </w:r>
      <w:r w:rsidR="001A4E0F">
        <w:rPr>
          <w:sz w:val="28"/>
          <w:szCs w:val="28"/>
        </w:rPr>
        <w:t>администрацией сельсовета</w:t>
      </w:r>
      <w:r>
        <w:rPr>
          <w:sz w:val="28"/>
          <w:szCs w:val="28"/>
        </w:rPr>
        <w:t>, являющегося главным администратором доходов бюджета.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5.2. </w:t>
      </w:r>
      <w:r w:rsidR="001A4E0F">
        <w:rPr>
          <w:sz w:val="28"/>
          <w:szCs w:val="28"/>
        </w:rPr>
        <w:t>Администрация сельсовета</w:t>
      </w:r>
      <w:r>
        <w:rPr>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r>
        <w:rPr>
          <w:iCs/>
          <w:sz w:val="28"/>
          <w:szCs w:val="28"/>
        </w:rPr>
        <w:t>6. Расчеты с подотчетными лицами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6.1. Денежные средства выдаются под отчет на основании п</w:t>
      </w:r>
      <w:r w:rsidR="00041F5E">
        <w:rPr>
          <w:sz w:val="28"/>
          <w:szCs w:val="28"/>
        </w:rPr>
        <w:t>остановления главы администрации или сл</w:t>
      </w:r>
      <w:r>
        <w:rPr>
          <w:sz w:val="28"/>
          <w:szCs w:val="28"/>
        </w:rPr>
        <w:t>ужебной записки. Выдача денежных средств под отчет производится путем:</w:t>
      </w:r>
    </w:p>
    <w:p w:rsidR="00D5282B" w:rsidRDefault="00D5282B" w:rsidP="00D5282B">
      <w:pPr>
        <w:numPr>
          <w:ilvl w:val="0"/>
          <w:numId w:val="11"/>
        </w:numPr>
        <w:ind w:left="0" w:firstLine="0"/>
        <w:jc w:val="both"/>
        <w:rPr>
          <w:sz w:val="28"/>
          <w:szCs w:val="28"/>
        </w:rPr>
      </w:pPr>
      <w:r>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D5282B" w:rsidRDefault="00D5282B" w:rsidP="00D5282B">
      <w:pPr>
        <w:numPr>
          <w:ilvl w:val="0"/>
          <w:numId w:val="11"/>
        </w:numPr>
        <w:ind w:left="0" w:firstLine="0"/>
        <w:jc w:val="both"/>
        <w:rPr>
          <w:sz w:val="28"/>
          <w:szCs w:val="28"/>
        </w:rPr>
      </w:pPr>
      <w:r>
        <w:rPr>
          <w:sz w:val="28"/>
          <w:szCs w:val="28"/>
        </w:rPr>
        <w:t>перечисления на зарплатную карту материально ответственного лица.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Способ выдачи денежных средств указывается в служебной записке или приказе начальника отдела.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6.2. </w:t>
      </w:r>
      <w:r w:rsidR="001A4E0F">
        <w:rPr>
          <w:sz w:val="28"/>
          <w:szCs w:val="28"/>
        </w:rPr>
        <w:t>Администрация сельсовета</w:t>
      </w:r>
      <w:r>
        <w:rPr>
          <w:sz w:val="28"/>
          <w:szCs w:val="28"/>
        </w:rPr>
        <w:t xml:space="preserve"> выдает денежные средства под отчет штатным сотрудникам.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6.3. Предельная сумма выдачи денежных средств под отчет (за исключением расходов на командировки) устанавливается в размере 100 000 (</w:t>
      </w:r>
      <w:r w:rsidR="001A4E0F">
        <w:rPr>
          <w:sz w:val="28"/>
          <w:szCs w:val="28"/>
        </w:rPr>
        <w:t>Сто</w:t>
      </w:r>
      <w:r>
        <w:rPr>
          <w:sz w:val="28"/>
          <w:szCs w:val="28"/>
        </w:rPr>
        <w:t xml:space="preserve"> тысяч) рублей.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На основании </w:t>
      </w:r>
      <w:r w:rsidR="001A4E0F">
        <w:rPr>
          <w:sz w:val="28"/>
          <w:szCs w:val="28"/>
        </w:rPr>
        <w:t>постановления главы администрации</w:t>
      </w:r>
      <w:r>
        <w:rPr>
          <w:sz w:val="28"/>
          <w:szCs w:val="28"/>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Pr>
          <w:sz w:val="28"/>
          <w:szCs w:val="28"/>
        </w:rPr>
        <w:br/>
        <w:t>Основание: пункт 6 указания Банка России от 7 октября 2013 № 3073-У.</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6.5. При направлении сотрудников (служащих) </w:t>
      </w:r>
      <w:r w:rsidR="001A4E0F">
        <w:rPr>
          <w:sz w:val="28"/>
          <w:szCs w:val="28"/>
        </w:rPr>
        <w:t>администрации сельсовета</w:t>
      </w:r>
      <w:r>
        <w:rPr>
          <w:sz w:val="28"/>
          <w:szCs w:val="28"/>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 729.</w:t>
      </w:r>
      <w:r>
        <w:rPr>
          <w:sz w:val="28"/>
          <w:szCs w:val="28"/>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начальника отдела, оформленного </w:t>
      </w:r>
      <w:r w:rsidR="001A4E0F">
        <w:rPr>
          <w:sz w:val="28"/>
          <w:szCs w:val="28"/>
        </w:rPr>
        <w:t>распоряжением</w:t>
      </w:r>
      <w:r>
        <w:rPr>
          <w:sz w:val="28"/>
          <w:szCs w:val="28"/>
        </w:rPr>
        <w:t>.</w:t>
      </w:r>
      <w:r>
        <w:rPr>
          <w:sz w:val="28"/>
          <w:szCs w:val="28"/>
        </w:rPr>
        <w:br/>
        <w:t>Основание: пункты 2, 3 постановления Правительства РФ от 2 октября 2002 № 729.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Порядок оформления служебных командировок и возмещения командировочных расходов приведен в приложении 8.</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26 постановления Правительства РФ от 13 октября 2008 № 749.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6.7. Предельные сроки отчета по выданным доверенностям на получение материальных ценностей устанавливаются следующие:</w:t>
      </w:r>
      <w:r>
        <w:rPr>
          <w:sz w:val="28"/>
          <w:szCs w:val="28"/>
        </w:rPr>
        <w:br/>
        <w:t>– в течение 10 календарных дней с момента получения;</w:t>
      </w:r>
      <w:r>
        <w:rPr>
          <w:sz w:val="28"/>
          <w:szCs w:val="28"/>
        </w:rPr>
        <w:br/>
        <w:t>– в течение трех рабочих дней с момента получения материальных ценностей.</w:t>
      </w:r>
      <w:r>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Расчеты по обязательствам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sz w:val="28"/>
          <w:szCs w:val="28"/>
        </w:rPr>
        <w:t>7.1. К счету КБК 1.303.05.000 «Расчеты по прочим платежам в бюджет» применяются следующие виды платежей: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Государственная пошлина;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Транспортный налог;</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Пени, штрафы, санкции по налоговым платежам;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Административные штрафы</w:t>
      </w:r>
      <w:r w:rsidR="001A4E0F">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7.2. Аналитический учет расчетов по пособиям и иным социальным выплатам ведется в разрезе физических лиц – получателей социальных выплат.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 Дебиторская и кредиторская задолженность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8.1.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в порядке, установленном </w:t>
      </w:r>
      <w:r w:rsidR="001A4E0F">
        <w:rPr>
          <w:sz w:val="28"/>
          <w:szCs w:val="28"/>
        </w:rPr>
        <w:t>распоряжением</w:t>
      </w:r>
      <w:r>
        <w:rPr>
          <w:rStyle w:val="fill"/>
          <w:b w:val="0"/>
          <w:i w:val="0"/>
          <w:sz w:val="28"/>
          <w:szCs w:val="28"/>
        </w:rPr>
        <w:t xml:space="preserve"> </w:t>
      </w:r>
      <w:r w:rsidRPr="001A4E0F">
        <w:rPr>
          <w:rStyle w:val="fill"/>
          <w:b w:val="0"/>
          <w:i w:val="0"/>
          <w:color w:val="auto"/>
          <w:sz w:val="28"/>
          <w:szCs w:val="28"/>
        </w:rPr>
        <w:t>главного администратора доходов бюджета и Налоговым</w:t>
      </w:r>
      <w:r w:rsidRPr="001A4E0F">
        <w:rPr>
          <w:b/>
          <w:i/>
          <w:sz w:val="28"/>
          <w:szCs w:val="28"/>
        </w:rPr>
        <w:t xml:space="preserve"> </w:t>
      </w:r>
      <w:r w:rsidRPr="001A4E0F">
        <w:rPr>
          <w:rStyle w:val="fill"/>
          <w:b w:val="0"/>
          <w:i w:val="0"/>
          <w:color w:val="auto"/>
          <w:sz w:val="28"/>
          <w:szCs w:val="28"/>
        </w:rPr>
        <w:t>кодексом РФ</w:t>
      </w:r>
      <w:r w:rsidRPr="001A4E0F">
        <w:rPr>
          <w:sz w:val="28"/>
          <w:szCs w:val="28"/>
        </w:rPr>
        <w:t>. С забалансового</w:t>
      </w:r>
      <w:r>
        <w:rPr>
          <w:sz w:val="28"/>
          <w:szCs w:val="28"/>
        </w:rPr>
        <w:t xml:space="preserve"> счета задолженность списывается после того, как указанная комиссия признает ее безнадежной в порядке, установленном </w:t>
      </w:r>
      <w:r w:rsidR="001A4E0F">
        <w:rPr>
          <w:sz w:val="28"/>
          <w:szCs w:val="28"/>
        </w:rPr>
        <w:t>распоряжением</w:t>
      </w:r>
      <w:r>
        <w:rPr>
          <w:rStyle w:val="fill"/>
          <w:b w:val="0"/>
          <w:i w:val="0"/>
          <w:sz w:val="28"/>
          <w:szCs w:val="28"/>
        </w:rPr>
        <w:t xml:space="preserve"> </w:t>
      </w:r>
      <w:r w:rsidRPr="001A4E0F">
        <w:rPr>
          <w:rStyle w:val="fill"/>
          <w:b w:val="0"/>
          <w:i w:val="0"/>
          <w:color w:val="auto"/>
          <w:sz w:val="28"/>
          <w:szCs w:val="28"/>
        </w:rPr>
        <w:t>главного администратора доходов бюджета</w:t>
      </w:r>
      <w:r>
        <w:rPr>
          <w:rStyle w:val="fill"/>
          <w:b w:val="0"/>
          <w:i w:val="0"/>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339, 340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8.2. Кредиторская задолженность, не востребованная кредитором, списывается на финансовый результат на основании п</w:t>
      </w:r>
      <w:r w:rsidR="007F7098">
        <w:rPr>
          <w:sz w:val="28"/>
          <w:szCs w:val="28"/>
        </w:rPr>
        <w:t>остановления главы администрации</w:t>
      </w:r>
      <w:r>
        <w:rPr>
          <w:sz w:val="28"/>
          <w:szCs w:val="28"/>
        </w:rPr>
        <w:t xml:space="preserve">. Решение о списании принимается на основании данных проведенной инвентаризации и служебной записки специалиста по бухгалтерскому учету и отчетности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1A4E0F">
        <w:rPr>
          <w:sz w:val="28"/>
          <w:szCs w:val="28"/>
        </w:rPr>
        <w:t>администрации сельсовета</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истечении </w:t>
      </w:r>
      <w:r w:rsidRPr="001A4E0F">
        <w:rPr>
          <w:rStyle w:val="fill"/>
          <w:b w:val="0"/>
          <w:i w:val="0"/>
          <w:color w:val="auto"/>
          <w:sz w:val="28"/>
          <w:szCs w:val="28"/>
        </w:rPr>
        <w:t>пяти</w:t>
      </w:r>
      <w:r>
        <w:rPr>
          <w:sz w:val="28"/>
          <w:szCs w:val="28"/>
        </w:rPr>
        <w:t xml:space="preserve"> лет отражения задолженности на забалансовом учете;</w:t>
      </w:r>
      <w:r>
        <w:rPr>
          <w:sz w:val="28"/>
          <w:szCs w:val="28"/>
        </w:rPr>
        <w:br/>
        <w:t>– по завершении срока возможного возобновления процедуры взыскания задолженности согласно действующему законодательству;</w:t>
      </w:r>
      <w:r>
        <w:rPr>
          <w:sz w:val="28"/>
          <w:szCs w:val="28"/>
        </w:rPr>
        <w:br/>
        <w:t>– при наличии документов, подтверждающих прекращение обязательства смертью (ликвидацией) контрагента.</w:t>
      </w:r>
      <w:r>
        <w:rPr>
          <w:sz w:val="28"/>
          <w:szCs w:val="28"/>
        </w:rPr>
        <w:br/>
        <w:t>Кредиторская задолженность списывается с баланса отдельно по каждому обязательству (кредитору).</w:t>
      </w:r>
      <w:r>
        <w:rPr>
          <w:sz w:val="28"/>
          <w:szCs w:val="28"/>
        </w:rPr>
        <w:br/>
        <w:t>Основание: пункты 339, 372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9. Финансовый результат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9.1. </w:t>
      </w:r>
      <w:r w:rsidR="001A4E0F">
        <w:rPr>
          <w:sz w:val="28"/>
          <w:szCs w:val="28"/>
        </w:rPr>
        <w:t>Администрация сельсовета</w:t>
      </w:r>
      <w:r>
        <w:rPr>
          <w:sz w:val="28"/>
          <w:szCs w:val="28"/>
        </w:rPr>
        <w:t xml:space="preserve"> осуществляет расходы в пределах установленных норм и в соответствии с бюджетной сметой на отчетный год: </w:t>
      </w:r>
    </w:p>
    <w:p w:rsidR="00D5282B" w:rsidRDefault="00D5282B" w:rsidP="00D5282B">
      <w:pPr>
        <w:numPr>
          <w:ilvl w:val="0"/>
          <w:numId w:val="12"/>
        </w:numPr>
        <w:ind w:left="0" w:firstLine="0"/>
        <w:jc w:val="both"/>
        <w:rPr>
          <w:sz w:val="28"/>
          <w:szCs w:val="28"/>
        </w:rPr>
      </w:pPr>
      <w:r>
        <w:rPr>
          <w:sz w:val="28"/>
          <w:szCs w:val="28"/>
        </w:rPr>
        <w:t>на междугородные переговоры, услуги по доступу в Интернет – по фактическому расходу;</w:t>
      </w:r>
    </w:p>
    <w:p w:rsidR="00D5282B" w:rsidRDefault="00D5282B" w:rsidP="00D5282B">
      <w:pPr>
        <w:numPr>
          <w:ilvl w:val="0"/>
          <w:numId w:val="12"/>
        </w:numPr>
        <w:ind w:left="0" w:firstLine="0"/>
        <w:jc w:val="both"/>
        <w:rPr>
          <w:sz w:val="28"/>
          <w:szCs w:val="28"/>
        </w:rPr>
      </w:pPr>
      <w:r>
        <w:rPr>
          <w:sz w:val="28"/>
          <w:szCs w:val="28"/>
        </w:rPr>
        <w:t xml:space="preserve">пользование услугами сотовой связи – по лимиту, утвержденному распоряжением </w:t>
      </w:r>
      <w:r w:rsidR="007F7098">
        <w:rPr>
          <w:sz w:val="28"/>
          <w:szCs w:val="28"/>
        </w:rPr>
        <w:t>главы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jc w:val="both"/>
        <w:rPr>
          <w:sz w:val="28"/>
          <w:szCs w:val="28"/>
        </w:rPr>
      </w:pPr>
      <w:r>
        <w:rPr>
          <w:sz w:val="28"/>
          <w:szCs w:val="28"/>
        </w:rPr>
        <w:t>9.2. В составе расходов будущих периодов на счете КБК 1.401.50.000 «Расходы будущих периодов» отражаются расходы:</w:t>
      </w:r>
    </w:p>
    <w:p w:rsidR="00D5282B" w:rsidRDefault="00D5282B" w:rsidP="00D5282B">
      <w:pPr>
        <w:numPr>
          <w:ilvl w:val="0"/>
          <w:numId w:val="13"/>
        </w:numPr>
        <w:ind w:left="0" w:firstLine="0"/>
        <w:jc w:val="both"/>
        <w:rPr>
          <w:sz w:val="28"/>
          <w:szCs w:val="28"/>
        </w:rPr>
      </w:pPr>
      <w:r>
        <w:rPr>
          <w:sz w:val="28"/>
          <w:szCs w:val="28"/>
        </w:rPr>
        <w:t>по страхованию имущества, гражданской ответственности;</w:t>
      </w:r>
    </w:p>
    <w:p w:rsidR="00D5282B" w:rsidRDefault="00D5282B" w:rsidP="00D5282B">
      <w:pPr>
        <w:numPr>
          <w:ilvl w:val="0"/>
          <w:numId w:val="13"/>
        </w:numPr>
        <w:ind w:left="0" w:firstLine="0"/>
        <w:jc w:val="both"/>
        <w:rPr>
          <w:sz w:val="28"/>
          <w:szCs w:val="28"/>
        </w:rPr>
      </w:pPr>
      <w:r>
        <w:rPr>
          <w:sz w:val="28"/>
          <w:szCs w:val="28"/>
        </w:rPr>
        <w:t>по приобретению неисключительного права пользования нематериальными активами в течение нескольких отчетных периодов;</w:t>
      </w:r>
    </w:p>
    <w:p w:rsidR="00D5282B" w:rsidRDefault="00D5282B" w:rsidP="00D5282B">
      <w:pPr>
        <w:numPr>
          <w:ilvl w:val="0"/>
          <w:numId w:val="13"/>
        </w:numPr>
        <w:ind w:left="0" w:firstLine="0"/>
        <w:jc w:val="both"/>
        <w:rPr>
          <w:sz w:val="28"/>
          <w:szCs w:val="28"/>
        </w:rPr>
      </w:pPr>
      <w:r>
        <w:rPr>
          <w:sz w:val="28"/>
          <w:szCs w:val="28"/>
        </w:rPr>
        <w:t>подписка на периодические издания.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302, 302.1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9.3. В </w:t>
      </w:r>
      <w:r w:rsidR="007F7098">
        <w:rPr>
          <w:sz w:val="28"/>
          <w:szCs w:val="28"/>
        </w:rPr>
        <w:t>администрации сельсовета</w:t>
      </w:r>
      <w:r>
        <w:rPr>
          <w:sz w:val="28"/>
          <w:szCs w:val="28"/>
        </w:rPr>
        <w:t xml:space="preserve"> создаются:</w:t>
      </w:r>
      <w:r>
        <w:rPr>
          <w:sz w:val="28"/>
          <w:szCs w:val="28"/>
        </w:rPr>
        <w:br/>
        <w:t>– резерв на предстоящую оплату отпусков. Порядок расчета резерва приведен в приложении 15;</w:t>
      </w:r>
      <w:r>
        <w:rPr>
          <w:sz w:val="28"/>
          <w:szCs w:val="28"/>
        </w:rPr>
        <w:br/>
        <w:t xml:space="preserve">– резерв по претензионным требованиям – при необходимости. Величина резерва устанавливается в размере претензии, предъявленной </w:t>
      </w:r>
      <w:r w:rsidR="001A4E0F">
        <w:rPr>
          <w:sz w:val="28"/>
          <w:szCs w:val="28"/>
        </w:rPr>
        <w:t>администрации сельсовета</w:t>
      </w:r>
      <w:r>
        <w:rPr>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sz w:val="28"/>
          <w:szCs w:val="28"/>
        </w:rPr>
        <w:t>сторно</w:t>
      </w:r>
      <w:proofErr w:type="spellEnd"/>
      <w:r>
        <w:rPr>
          <w:sz w:val="28"/>
          <w:szCs w:val="28"/>
        </w:rPr>
        <w:t>».</w:t>
      </w:r>
      <w:r>
        <w:rPr>
          <w:sz w:val="28"/>
          <w:szCs w:val="28"/>
        </w:rPr>
        <w:br/>
        <w:t>Основание: пункт 302.1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lastRenderedPageBreak/>
        <w:t>10. Санкционирование расходов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11. События после отчетной даты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Признание и отражение в учете и отчетности событий после отчетной даты осуществляется в порядке, приведенном в приложении 16.</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V</w:t>
      </w:r>
      <w:r>
        <w:rPr>
          <w:b/>
          <w:bCs/>
          <w:sz w:val="28"/>
          <w:szCs w:val="28"/>
        </w:rPr>
        <w:t>. Инвентаризация имущества и обязательств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 </w:t>
      </w:r>
      <w:r>
        <w:rPr>
          <w:sz w:val="28"/>
          <w:szCs w:val="28"/>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начальника отдела.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Основание: статья 11 Закона от 6 декабря 2011 № 402-ФЗ, раздел </w:t>
      </w:r>
      <w:r>
        <w:rPr>
          <w:sz w:val="28"/>
          <w:szCs w:val="28"/>
          <w:lang w:val="en-US"/>
        </w:rPr>
        <w:t>VIII</w:t>
      </w:r>
      <w:r>
        <w:rPr>
          <w:sz w:val="28"/>
          <w:szCs w:val="28"/>
        </w:rPr>
        <w:t xml:space="preserve">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Состав комиссии для проведения внезапной ревизии кассы приведен в приложении 4.</w:t>
      </w:r>
    </w:p>
    <w:p w:rsidR="00D5282B" w:rsidRDefault="00D5282B" w:rsidP="004C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sz w:val="28"/>
          <w:szCs w:val="28"/>
        </w:rPr>
        <w:t> </w:t>
      </w: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VI</w:t>
      </w:r>
      <w:r>
        <w:rPr>
          <w:b/>
          <w:bCs/>
          <w:sz w:val="28"/>
          <w:szCs w:val="28"/>
        </w:rPr>
        <w:t>. Первичные и сводные учетные документы, бюджетные регистры и правила документооборота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При обработке учетной информации применяется автоматизированный учет по следующим блокам:</w:t>
      </w:r>
    </w:p>
    <w:p w:rsidR="00D5282B" w:rsidRDefault="00D5282B" w:rsidP="00D5282B">
      <w:pPr>
        <w:numPr>
          <w:ilvl w:val="0"/>
          <w:numId w:val="14"/>
        </w:numPr>
        <w:ind w:left="0" w:firstLine="0"/>
        <w:jc w:val="both"/>
        <w:rPr>
          <w:sz w:val="28"/>
          <w:szCs w:val="28"/>
        </w:rPr>
      </w:pPr>
      <w:r>
        <w:rPr>
          <w:sz w:val="28"/>
          <w:szCs w:val="28"/>
        </w:rPr>
        <w:t>автоматизированный бюджетный учет</w:t>
      </w:r>
      <w:r w:rsidR="00E82B73">
        <w:rPr>
          <w:sz w:val="28"/>
          <w:szCs w:val="28"/>
        </w:rPr>
        <w:t xml:space="preserve"> администрации сельсовета</w:t>
      </w:r>
      <w:r>
        <w:rPr>
          <w:sz w:val="28"/>
          <w:szCs w:val="28"/>
        </w:rPr>
        <w:t xml:space="preserve"> ведется с применением программы </w:t>
      </w:r>
      <w:r w:rsidRPr="00E82B73">
        <w:rPr>
          <w:rStyle w:val="fill"/>
          <w:b w:val="0"/>
          <w:i w:val="0"/>
          <w:color w:val="auto"/>
          <w:sz w:val="28"/>
          <w:szCs w:val="28"/>
        </w:rPr>
        <w:t>«АС «Смета»</w:t>
      </w:r>
      <w:r w:rsidRPr="00E82B73">
        <w:rPr>
          <w:sz w:val="28"/>
          <w:szCs w:val="28"/>
        </w:rPr>
        <w:t>;</w:t>
      </w:r>
    </w:p>
    <w:p w:rsidR="00D5282B" w:rsidRDefault="00E82B73" w:rsidP="00D5282B">
      <w:pPr>
        <w:numPr>
          <w:ilvl w:val="0"/>
          <w:numId w:val="14"/>
        </w:numPr>
        <w:ind w:left="0" w:firstLine="0"/>
        <w:jc w:val="both"/>
        <w:rPr>
          <w:sz w:val="28"/>
          <w:szCs w:val="28"/>
        </w:rPr>
      </w:pPr>
      <w:r>
        <w:rPr>
          <w:sz w:val="28"/>
          <w:szCs w:val="28"/>
        </w:rPr>
        <w:t xml:space="preserve"> годовая</w:t>
      </w:r>
      <w:r w:rsidR="00D5282B">
        <w:rPr>
          <w:sz w:val="28"/>
          <w:szCs w:val="28"/>
        </w:rPr>
        <w:t>, квартальн</w:t>
      </w:r>
      <w:r>
        <w:rPr>
          <w:sz w:val="28"/>
          <w:szCs w:val="28"/>
        </w:rPr>
        <w:t>ая, ежемесячная</w:t>
      </w:r>
      <w:r w:rsidR="00D5282B">
        <w:rPr>
          <w:sz w:val="28"/>
          <w:szCs w:val="28"/>
        </w:rPr>
        <w:t xml:space="preserve"> бюджетн</w:t>
      </w:r>
      <w:r>
        <w:rPr>
          <w:sz w:val="28"/>
          <w:szCs w:val="28"/>
        </w:rPr>
        <w:t>ая</w:t>
      </w:r>
      <w:r w:rsidR="00D5282B">
        <w:rPr>
          <w:sz w:val="28"/>
          <w:szCs w:val="28"/>
        </w:rPr>
        <w:t xml:space="preserve"> отчетност</w:t>
      </w:r>
      <w:r>
        <w:rPr>
          <w:sz w:val="28"/>
          <w:szCs w:val="28"/>
        </w:rPr>
        <w:t>ь</w:t>
      </w:r>
      <w:r w:rsidR="00D5282B">
        <w:rPr>
          <w:sz w:val="28"/>
          <w:szCs w:val="28"/>
        </w:rPr>
        <w:t xml:space="preserve"> ГРБС – с применением программы </w:t>
      </w:r>
      <w:r w:rsidR="00D5282B" w:rsidRPr="00E82B73">
        <w:rPr>
          <w:rStyle w:val="fill"/>
          <w:b w:val="0"/>
          <w:i w:val="0"/>
          <w:color w:val="auto"/>
          <w:sz w:val="28"/>
          <w:szCs w:val="28"/>
        </w:rPr>
        <w:t>«</w:t>
      </w:r>
      <w:r w:rsidR="00D5282B" w:rsidRPr="00E82B73">
        <w:rPr>
          <w:rStyle w:val="fill"/>
          <w:b w:val="0"/>
          <w:i w:val="0"/>
          <w:color w:val="auto"/>
          <w:sz w:val="28"/>
          <w:szCs w:val="28"/>
          <w:lang w:val="en-US"/>
        </w:rPr>
        <w:t>WEB</w:t>
      </w:r>
      <w:r w:rsidR="00D5282B" w:rsidRPr="00E82B73">
        <w:rPr>
          <w:rStyle w:val="fill"/>
          <w:b w:val="0"/>
          <w:i w:val="0"/>
          <w:color w:val="auto"/>
          <w:sz w:val="28"/>
          <w:szCs w:val="28"/>
        </w:rPr>
        <w:t>-Консолидация»</w:t>
      </w:r>
      <w:r w:rsidR="00D5282B" w:rsidRPr="00E82B73">
        <w:rPr>
          <w:sz w:val="28"/>
          <w:szCs w:val="28"/>
        </w:rPr>
        <w:t>;</w:t>
      </w:r>
    </w:p>
    <w:p w:rsidR="00D5282B" w:rsidRDefault="00D5282B" w:rsidP="00D5282B">
      <w:pPr>
        <w:numPr>
          <w:ilvl w:val="0"/>
          <w:numId w:val="14"/>
        </w:numPr>
        <w:ind w:left="0" w:firstLine="0"/>
        <w:jc w:val="both"/>
        <w:rPr>
          <w:sz w:val="28"/>
          <w:szCs w:val="28"/>
        </w:rPr>
      </w:pPr>
      <w:r>
        <w:rPr>
          <w:sz w:val="28"/>
          <w:szCs w:val="28"/>
        </w:rPr>
        <w:t>информационный обмен документами с управлением Федерального Казначейства России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При проведении хозяйственных операций, для оформления которых не предусмотрены типовые формы первичных документов, </w:t>
      </w:r>
      <w:r w:rsidR="00DA3679">
        <w:rPr>
          <w:sz w:val="28"/>
          <w:szCs w:val="28"/>
        </w:rPr>
        <w:t xml:space="preserve">администрация </w:t>
      </w:r>
      <w:r w:rsidR="00DA3679">
        <w:rPr>
          <w:sz w:val="28"/>
          <w:szCs w:val="28"/>
        </w:rPr>
        <w:lastRenderedPageBreak/>
        <w:t>сельсовета</w:t>
      </w:r>
      <w:r>
        <w:rPr>
          <w:rStyle w:val="fill"/>
          <w:b w:val="0"/>
          <w:i w:val="0"/>
          <w:sz w:val="28"/>
          <w:szCs w:val="28"/>
        </w:rPr>
        <w:t xml:space="preserve"> </w:t>
      </w:r>
      <w:r>
        <w:rPr>
          <w:sz w:val="28"/>
          <w:szCs w:val="28"/>
        </w:rPr>
        <w:t>использует:</w:t>
      </w:r>
      <w:r>
        <w:rPr>
          <w:sz w:val="28"/>
          <w:szCs w:val="28"/>
        </w:rPr>
        <w:br/>
        <w:t>– самостоятельно разработанные формы, которые приведены в приложении 12;</w:t>
      </w:r>
      <w:r>
        <w:rPr>
          <w:sz w:val="28"/>
          <w:szCs w:val="28"/>
        </w:rPr>
        <w:br/>
        <w:t>– унифицированные формы, дополненные необходимыми реквизитами.</w:t>
      </w:r>
      <w:r>
        <w:rPr>
          <w:sz w:val="28"/>
          <w:szCs w:val="28"/>
        </w:rPr>
        <w:br/>
        <w:t>Основание: пункт 7 Инструкции к Единому плану счетов № 157н, пункты 25–26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 Право подписи учетных документов предоставлено должностным лицам, перечисленным в приложении 13.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4.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приведен в приложении 17</w:t>
      </w:r>
      <w:r>
        <w:rPr>
          <w:color w:val="0000FF"/>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r w:rsidR="00DA3679">
        <w:rPr>
          <w:sz w:val="28"/>
          <w:szCs w:val="28"/>
        </w:rPr>
        <w:t>Администрация сельсовета</w:t>
      </w:r>
      <w:r>
        <w:rPr>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Журналы операций подписываются главным специалистом по бухгалтерскому учету и отчетности, составившим журнал операций.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 основании данных журналов операций ежемесячно составляются главные книги:</w:t>
      </w:r>
    </w:p>
    <w:p w:rsidR="00D5282B" w:rsidRDefault="00D5282B" w:rsidP="00D5282B">
      <w:pPr>
        <w:numPr>
          <w:ilvl w:val="0"/>
          <w:numId w:val="15"/>
        </w:numPr>
        <w:ind w:left="0" w:firstLine="0"/>
        <w:jc w:val="both"/>
        <w:rPr>
          <w:sz w:val="28"/>
          <w:szCs w:val="28"/>
        </w:rPr>
      </w:pPr>
      <w:r>
        <w:rPr>
          <w:sz w:val="28"/>
          <w:szCs w:val="28"/>
        </w:rPr>
        <w:t xml:space="preserve">по учету у </w:t>
      </w:r>
      <w:r w:rsidR="00DA3679">
        <w:rPr>
          <w:sz w:val="28"/>
          <w:szCs w:val="28"/>
        </w:rPr>
        <w:t>администрации сельсовета</w:t>
      </w:r>
      <w:r>
        <w:rPr>
          <w:sz w:val="28"/>
          <w:szCs w:val="28"/>
        </w:rPr>
        <w:t xml:space="preserve"> как получателя и распорядителя бюджетных средств;</w:t>
      </w:r>
    </w:p>
    <w:p w:rsidR="00D5282B" w:rsidRDefault="00D5282B" w:rsidP="00D5282B">
      <w:pPr>
        <w:numPr>
          <w:ilvl w:val="0"/>
          <w:numId w:val="15"/>
        </w:numPr>
        <w:ind w:left="0" w:firstLine="0"/>
        <w:jc w:val="both"/>
        <w:rPr>
          <w:sz w:val="28"/>
          <w:szCs w:val="28"/>
        </w:rPr>
      </w:pPr>
      <w:r>
        <w:rPr>
          <w:sz w:val="28"/>
          <w:szCs w:val="28"/>
        </w:rPr>
        <w:t xml:space="preserve">по учету администрируемых поступлений и выбытий, невыясненных </w:t>
      </w:r>
      <w:r>
        <w:rPr>
          <w:sz w:val="28"/>
          <w:szCs w:val="28"/>
        </w:rPr>
        <w:br/>
        <w:t>поступлений.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Формирование регистров по приложению 3 к приказу № 52н бухучета осуществляется в следующем порядке:</w:t>
      </w:r>
      <w:r>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sz w:val="28"/>
          <w:szCs w:val="28"/>
        </w:rPr>
        <w:br/>
        <w:t>– журнал регистрации приходных и расходных ордеров составляется ежемесячно, в последний рабочий день месяца;</w:t>
      </w:r>
      <w:r>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Pr>
          <w:sz w:val="28"/>
          <w:szCs w:val="28"/>
        </w:rPr>
        <w:b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w:t>
      </w:r>
      <w:r>
        <w:rPr>
          <w:sz w:val="28"/>
          <w:szCs w:val="28"/>
        </w:rPr>
        <w:lastRenderedPageBreak/>
        <w:t>модернизации, реконструкции, консервации и пр.) и при выбытии;</w:t>
      </w:r>
      <w:r>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sz w:val="28"/>
          <w:szCs w:val="28"/>
        </w:rPr>
        <w:br/>
        <w:t>– авансовые отчеты брошюруются в хронологическом порядке в последний день отчетного месяца;</w:t>
      </w:r>
      <w:r>
        <w:rPr>
          <w:sz w:val="28"/>
          <w:szCs w:val="28"/>
        </w:rPr>
        <w:br/>
        <w:t>– журналы операций, главная книга заполняются ежемесячно;</w:t>
      </w:r>
      <w:r>
        <w:rPr>
          <w:sz w:val="28"/>
          <w:szCs w:val="28"/>
        </w:rPr>
        <w:br/>
        <w:t>– другие регистры, не указанные выше, заполняются по мере необходимости, если иное не установлено законодательством РФ.</w:t>
      </w:r>
      <w:r>
        <w:rPr>
          <w:sz w:val="28"/>
          <w:szCs w:val="28"/>
        </w:rPr>
        <w:br/>
        <w:t>Основание: пункт 11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 Журнал операций расчетов по оплате труда, денежному довольствию и стипендиям (ф. 0504071) ведется раздельно по счетам:</w:t>
      </w:r>
      <w:r>
        <w:rPr>
          <w:sz w:val="28"/>
          <w:szCs w:val="28"/>
        </w:rPr>
        <w:br/>
        <w:t>– КБК 1.302.11.000 «Расчеты по заработной плате» и КБК 1.302.13.000 «Расчеты по начислениям на выплаты по оплате труда»;</w:t>
      </w:r>
      <w:r>
        <w:rPr>
          <w:sz w:val="28"/>
          <w:szCs w:val="28"/>
        </w:rPr>
        <w:br/>
        <w:t>– КБК 1.302.12.000 «Расчеты по прочим выплатам»;</w:t>
      </w:r>
      <w:r>
        <w:rPr>
          <w:sz w:val="28"/>
          <w:szCs w:val="28"/>
        </w:rPr>
        <w:br/>
        <w:t>– КБК 1.302.91.000 «Расчеты по прочим расходам».</w:t>
      </w:r>
      <w:r>
        <w:rPr>
          <w:sz w:val="28"/>
          <w:szCs w:val="28"/>
        </w:rPr>
        <w:br/>
        <w:t>Основание: пункт 257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9.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Список сотрудников, имеющих право подписи электронных документов и регистров бухучета, утверждается отдельным приказом.</w:t>
      </w:r>
      <w:r>
        <w:rPr>
          <w:sz w:val="28"/>
          <w:szCs w:val="28"/>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DA3679">
        <w:rPr>
          <w:sz w:val="28"/>
          <w:szCs w:val="28"/>
        </w:rPr>
        <w:t>администрации сельсовета</w:t>
      </w:r>
      <w:r>
        <w:rPr>
          <w:sz w:val="28"/>
          <w:szCs w:val="28"/>
        </w:rPr>
        <w:t xml:space="preserve">. Ведение и хранение журнала возлагается </w:t>
      </w:r>
      <w:r w:rsidR="00DA3679">
        <w:rPr>
          <w:sz w:val="28"/>
          <w:szCs w:val="28"/>
        </w:rPr>
        <w:t>распоряжением главы сельсовета</w:t>
      </w:r>
      <w:r>
        <w:rPr>
          <w:sz w:val="28"/>
          <w:szCs w:val="28"/>
        </w:rPr>
        <w:t xml:space="preserve"> на ответственного сотрудника </w:t>
      </w:r>
      <w:r w:rsidR="00DA3679">
        <w:rPr>
          <w:sz w:val="28"/>
          <w:szCs w:val="28"/>
        </w:rPr>
        <w:t>администрации сельсовета</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14 Инструкции к Единому плану счетов № 157н, пункт 33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11. Учет бланков строгой отчетности в Финансовом отделе осуществляется в соответствии с пунктом 337 Инструкции к Единому плану счетов № 157н. Ответственный за хранение бланков строкой отчетности бухгалтер.</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 Особенности применения первичных документов: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12.1. При приобретении и реализации нефинансовых активов составляется акт о приеме-передаче объектов нефинансовых активов (ф. 0504101).</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jc w:val="center"/>
        <w:rPr>
          <w:sz w:val="28"/>
          <w:szCs w:val="28"/>
        </w:rPr>
      </w:pPr>
      <w:r>
        <w:rPr>
          <w:b/>
          <w:sz w:val="28"/>
          <w:szCs w:val="28"/>
          <w:lang w:val="en-US"/>
        </w:rPr>
        <w:t>VII</w:t>
      </w:r>
      <w:r>
        <w:rPr>
          <w:b/>
          <w:sz w:val="28"/>
          <w:szCs w:val="28"/>
        </w:rPr>
        <w:t xml:space="preserve">. </w:t>
      </w:r>
      <w:r>
        <w:rPr>
          <w:b/>
          <w:bCs/>
          <w:sz w:val="28"/>
          <w:szCs w:val="28"/>
        </w:rPr>
        <w:t>Порядок организации и обеспечения внутреннего финансового контроля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r w:rsidR="00DA3679">
        <w:rPr>
          <w:sz w:val="28"/>
          <w:szCs w:val="28"/>
        </w:rPr>
        <w:t>Администрация сельсовета</w:t>
      </w:r>
      <w:r>
        <w:rPr>
          <w:sz w:val="28"/>
          <w:szCs w:val="28"/>
        </w:rPr>
        <w:t xml:space="preserve"> осуществляет внутренний финансовый контроль направленный на:</w:t>
      </w:r>
    </w:p>
    <w:p w:rsidR="00D5282B" w:rsidRDefault="00D5282B" w:rsidP="00D5282B">
      <w:pPr>
        <w:numPr>
          <w:ilvl w:val="0"/>
          <w:numId w:val="16"/>
        </w:numPr>
        <w:ind w:left="0" w:firstLine="0"/>
        <w:jc w:val="both"/>
        <w:rPr>
          <w:sz w:val="28"/>
          <w:szCs w:val="28"/>
        </w:rPr>
      </w:pPr>
      <w:r>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D5282B" w:rsidRDefault="00D5282B" w:rsidP="00D5282B">
      <w:pPr>
        <w:numPr>
          <w:ilvl w:val="0"/>
          <w:numId w:val="16"/>
        </w:numPr>
        <w:ind w:left="0" w:firstLine="0"/>
        <w:jc w:val="both"/>
        <w:rPr>
          <w:sz w:val="28"/>
          <w:szCs w:val="28"/>
        </w:rPr>
      </w:pPr>
      <w:r>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Постоянный текущий контроль в ходе своей деятельности осуществляют в рамках своих полномочий:</w:t>
      </w:r>
    </w:p>
    <w:p w:rsidR="00D5282B" w:rsidRDefault="00DA3679" w:rsidP="00D5282B">
      <w:pPr>
        <w:numPr>
          <w:ilvl w:val="0"/>
          <w:numId w:val="17"/>
        </w:numPr>
        <w:ind w:left="0" w:firstLine="0"/>
        <w:jc w:val="both"/>
        <w:rPr>
          <w:sz w:val="28"/>
          <w:szCs w:val="28"/>
        </w:rPr>
      </w:pPr>
      <w:r>
        <w:rPr>
          <w:sz w:val="28"/>
          <w:szCs w:val="28"/>
        </w:rPr>
        <w:t>глава администрации</w:t>
      </w:r>
      <w:r w:rsidR="00D5282B">
        <w:rPr>
          <w:sz w:val="28"/>
          <w:szCs w:val="28"/>
        </w:rPr>
        <w:t>;</w:t>
      </w:r>
    </w:p>
    <w:p w:rsidR="00D5282B" w:rsidRDefault="00D5282B" w:rsidP="00D5282B">
      <w:pPr>
        <w:numPr>
          <w:ilvl w:val="0"/>
          <w:numId w:val="17"/>
        </w:numPr>
        <w:ind w:left="0" w:firstLine="0"/>
        <w:jc w:val="both"/>
        <w:rPr>
          <w:sz w:val="28"/>
          <w:szCs w:val="28"/>
        </w:rPr>
      </w:pPr>
      <w:r>
        <w:rPr>
          <w:sz w:val="28"/>
          <w:szCs w:val="28"/>
        </w:rPr>
        <w:t xml:space="preserve">заместитель </w:t>
      </w:r>
      <w:r w:rsidR="00DA3679">
        <w:rPr>
          <w:sz w:val="28"/>
          <w:szCs w:val="28"/>
        </w:rPr>
        <w:t>главы администрации</w:t>
      </w:r>
      <w:r>
        <w:rPr>
          <w:sz w:val="28"/>
          <w:szCs w:val="28"/>
          <w:lang w:val="en-US"/>
        </w:rPr>
        <w:t>;</w:t>
      </w:r>
    </w:p>
    <w:p w:rsidR="00D5282B" w:rsidRDefault="00D5282B" w:rsidP="00D5282B">
      <w:pPr>
        <w:numPr>
          <w:ilvl w:val="0"/>
          <w:numId w:val="17"/>
        </w:numPr>
        <w:ind w:left="0" w:firstLine="0"/>
        <w:jc w:val="both"/>
        <w:rPr>
          <w:sz w:val="28"/>
          <w:szCs w:val="28"/>
        </w:rPr>
      </w:pPr>
      <w:r>
        <w:rPr>
          <w:sz w:val="28"/>
          <w:szCs w:val="28"/>
        </w:rPr>
        <w:t>главный специалист по бухгалтерскому учету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14.</w:t>
      </w:r>
      <w:r>
        <w:rPr>
          <w:sz w:val="28"/>
          <w:szCs w:val="28"/>
        </w:rPr>
        <w:br/>
        <w:t>Основание: пункт 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lang w:val="en-US"/>
        </w:rPr>
        <w:t>VIII</w:t>
      </w:r>
      <w:r>
        <w:rPr>
          <w:b/>
          <w:bCs/>
          <w:sz w:val="28"/>
          <w:szCs w:val="28"/>
        </w:rPr>
        <w:t>. Отчетность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Министерством финансов Оренбургской области и бюджетным законодательством (приказ Минфина России от 28 декабря 2010 № 191н).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Налоговая отчетность представляется по формам, в объеме и в сроки, установленные Налоговым Кодексом.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3. Статистическая отчетность представляется по формам, в объеме и в сроки, установленные Росстатом России. </w:t>
      </w:r>
    </w:p>
    <w:p w:rsidR="004C701B" w:rsidRDefault="00D5282B"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t> </w:t>
      </w:r>
      <w:r w:rsidR="00041F5E">
        <w:rPr>
          <w:rFonts w:ascii="Times New Roman" w:hAnsi="Times New Roman" w:cs="Times New Roman"/>
          <w:sz w:val="28"/>
          <w:szCs w:val="28"/>
        </w:rPr>
        <w:t>Приложение 2</w:t>
      </w:r>
      <w:r w:rsidR="00041F5E">
        <w:rPr>
          <w:rFonts w:ascii="Times New Roman" w:hAnsi="Times New Roman" w:cs="Times New Roman"/>
          <w:b/>
          <w:i/>
          <w:sz w:val="28"/>
          <w:szCs w:val="28"/>
        </w:rPr>
        <w:br/>
      </w:r>
      <w:r w:rsidR="00041F5E">
        <w:rPr>
          <w:rFonts w:ascii="Times New Roman" w:hAnsi="Times New Roman" w:cs="Times New Roman"/>
          <w:sz w:val="28"/>
          <w:szCs w:val="28"/>
        </w:rPr>
        <w:t xml:space="preserve">к постановлению </w:t>
      </w:r>
    </w:p>
    <w:p w:rsidR="00041F5E"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
          <w:i/>
          <w:sz w:val="28"/>
          <w:szCs w:val="28"/>
        </w:rPr>
      </w:pPr>
      <w:r>
        <w:rPr>
          <w:rFonts w:ascii="Times New Roman" w:hAnsi="Times New Roman" w:cs="Times New Roman"/>
          <w:sz w:val="28"/>
          <w:szCs w:val="28"/>
        </w:rPr>
        <w:t>от 20.06.2018г № 70-п</w:t>
      </w:r>
    </w:p>
    <w:p w:rsidR="00041F5E" w:rsidRPr="00BD7120"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D7120">
        <w:rPr>
          <w:rFonts w:ascii="Times New Roman" w:hAnsi="Times New Roman" w:cs="Times New Roman"/>
          <w:sz w:val="24"/>
          <w:szCs w:val="24"/>
        </w:rPr>
        <w:t> </w:t>
      </w:r>
    </w:p>
    <w:p w:rsidR="00041F5E" w:rsidRPr="004C701B"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4C701B">
        <w:rPr>
          <w:rFonts w:ascii="Times New Roman" w:hAnsi="Times New Roman" w:cs="Times New Roman"/>
          <w:b/>
          <w:sz w:val="28"/>
          <w:szCs w:val="28"/>
        </w:rPr>
        <w:t>Состав инвентаризационной комиссии</w:t>
      </w:r>
    </w:p>
    <w:p w:rsidR="00041F5E" w:rsidRPr="004C701B"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8"/>
          <w:szCs w:val="28"/>
        </w:rPr>
      </w:pPr>
      <w:r w:rsidRPr="004C701B">
        <w:rPr>
          <w:rFonts w:ascii="Times New Roman" w:hAnsi="Times New Roman" w:cs="Times New Roman"/>
          <w:b/>
          <w:sz w:val="28"/>
          <w:szCs w:val="28"/>
        </w:rPr>
        <w:t> </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w:t>
      </w:r>
      <w:r w:rsidRPr="00202E42">
        <w:rPr>
          <w:rFonts w:ascii="Times New Roman" w:hAnsi="Times New Roman" w:cs="Times New Roman"/>
          <w:sz w:val="28"/>
          <w:szCs w:val="28"/>
        </w:rPr>
        <w:t xml:space="preserve">Создать постоянно действующую инвентаризационную комиссию в следующем составе: </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(председатель)</w:t>
      </w:r>
      <w:r w:rsidRPr="00B851F7">
        <w:rPr>
          <w:rFonts w:ascii="Times New Roman" w:hAnsi="Times New Roman" w:cs="Times New Roman"/>
          <w:sz w:val="28"/>
          <w:szCs w:val="28"/>
        </w:rPr>
        <w:t>;</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sz w:val="28"/>
          <w:szCs w:val="28"/>
        </w:rPr>
      </w:pPr>
      <w:r w:rsidRPr="00B851F7">
        <w:rPr>
          <w:rFonts w:ascii="Times New Roman" w:hAnsi="Times New Roman" w:cs="Times New Roman"/>
          <w:sz w:val="28"/>
          <w:szCs w:val="28"/>
        </w:rPr>
        <w:t>–</w:t>
      </w:r>
      <w:r w:rsidRPr="00B851F7">
        <w:rPr>
          <w:rStyle w:val="fill"/>
          <w:rFonts w:ascii="Times New Roman" w:hAnsi="Times New Roman" w:cs="Times New Roman"/>
          <w:b w:val="0"/>
          <w:i w:val="0"/>
          <w:color w:val="auto"/>
          <w:sz w:val="28"/>
          <w:szCs w:val="28"/>
        </w:rPr>
        <w:t>специалист по бухгалтерскому учету и отчетности</w:t>
      </w:r>
      <w:r w:rsidRPr="00B851F7">
        <w:rPr>
          <w:rFonts w:ascii="Times New Roman" w:hAnsi="Times New Roman" w:cs="Times New Roman"/>
          <w:sz w:val="28"/>
          <w:szCs w:val="28"/>
        </w:rPr>
        <w:t>;</w:t>
      </w:r>
      <w:r w:rsidRPr="00B851F7">
        <w:rPr>
          <w:rFonts w:ascii="Times New Roman" w:hAnsi="Times New Roman" w:cs="Times New Roman"/>
          <w:sz w:val="28"/>
          <w:szCs w:val="28"/>
        </w:rPr>
        <w:br/>
        <w:t xml:space="preserve">– </w:t>
      </w:r>
      <w:r>
        <w:rPr>
          <w:rFonts w:ascii="Times New Roman" w:hAnsi="Times New Roman" w:cs="Times New Roman"/>
          <w:sz w:val="28"/>
          <w:szCs w:val="28"/>
        </w:rPr>
        <w:t>материально-ответственное лицо, за которым числятся нефинансовые активы</w:t>
      </w:r>
      <w:r>
        <w:rPr>
          <w:rStyle w:val="fill"/>
          <w:rFonts w:ascii="Times New Roman" w:hAnsi="Times New Roman" w:cs="Times New Roman"/>
          <w:b w:val="0"/>
          <w:i w:val="0"/>
          <w:sz w:val="28"/>
          <w:szCs w:val="28"/>
        </w:rPr>
        <w:t>.</w:t>
      </w:r>
    </w:p>
    <w:p w:rsidR="00041F5E" w:rsidRPr="00D57545"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041F5E" w:rsidRPr="00202E42"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202E42">
        <w:rPr>
          <w:rFonts w:ascii="Times New Roman" w:hAnsi="Times New Roman" w:cs="Times New Roman"/>
          <w:sz w:val="28"/>
          <w:szCs w:val="28"/>
        </w:rPr>
        <w:t xml:space="preserve"> </w:t>
      </w:r>
    </w:p>
    <w:p w:rsidR="00041F5E" w:rsidRPr="00202E42"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202E42">
        <w:rPr>
          <w:rFonts w:ascii="Times New Roman" w:hAnsi="Times New Roman" w:cs="Times New Roman"/>
          <w:sz w:val="28"/>
          <w:szCs w:val="28"/>
        </w:rPr>
        <w:t>2. Возложить на постоянно действующую инвентаризационную комиссию следующие обязанности:</w:t>
      </w:r>
    </w:p>
    <w:p w:rsidR="00041F5E" w:rsidRPr="00202E42" w:rsidRDefault="00041F5E" w:rsidP="0018705F">
      <w:pPr>
        <w:pStyle w:val="HTML"/>
        <w:numPr>
          <w:ilvl w:val="0"/>
          <w:numId w:val="2"/>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041F5E" w:rsidRPr="00202E42" w:rsidRDefault="00041F5E" w:rsidP="0018705F">
      <w:pPr>
        <w:pStyle w:val="HTML"/>
        <w:numPr>
          <w:ilvl w:val="0"/>
          <w:numId w:val="2"/>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41F5E" w:rsidRPr="00202E42" w:rsidRDefault="00041F5E" w:rsidP="0018705F">
      <w:pPr>
        <w:pStyle w:val="HTML"/>
        <w:numPr>
          <w:ilvl w:val="0"/>
          <w:numId w:val="2"/>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правильно и с</w:t>
      </w:r>
      <w:r>
        <w:rPr>
          <w:rFonts w:ascii="Times New Roman" w:hAnsi="Times New Roman" w:cs="Times New Roman"/>
          <w:sz w:val="28"/>
          <w:szCs w:val="28"/>
        </w:rPr>
        <w:t xml:space="preserve">воевременно оформлять материалы </w:t>
      </w:r>
      <w:r w:rsidRPr="00202E42">
        <w:rPr>
          <w:rFonts w:ascii="Times New Roman" w:hAnsi="Times New Roman" w:cs="Times New Roman"/>
          <w:sz w:val="28"/>
          <w:szCs w:val="28"/>
        </w:rPr>
        <w:t>инвентаризации;</w:t>
      </w:r>
    </w:p>
    <w:p w:rsidR="00041F5E" w:rsidRDefault="00041F5E" w:rsidP="00041F5E">
      <w:pPr>
        <w:jc w:val="both"/>
        <w:rPr>
          <w:rFonts w:ascii="Arial Black" w:hAnsi="Arial Black"/>
          <w:b/>
          <w:sz w:val="28"/>
        </w:rPr>
      </w:pPr>
    </w:p>
    <w:p w:rsidR="004C701B" w:rsidRDefault="00041F5E" w:rsidP="00041F5E">
      <w:pPr>
        <w:jc w:val="right"/>
        <w:rPr>
          <w:sz w:val="28"/>
          <w:szCs w:val="28"/>
        </w:rPr>
      </w:pPr>
      <w:r>
        <w:rPr>
          <w:sz w:val="20"/>
          <w:szCs w:val="20"/>
        </w:rPr>
        <w:t> </w:t>
      </w:r>
      <w:r>
        <w:rPr>
          <w:sz w:val="28"/>
          <w:szCs w:val="28"/>
        </w:rPr>
        <w:t>Приложение 3</w:t>
      </w:r>
      <w:r>
        <w:rPr>
          <w:b/>
          <w:i/>
          <w:sz w:val="28"/>
          <w:szCs w:val="28"/>
        </w:rPr>
        <w:br/>
      </w:r>
      <w:r>
        <w:rPr>
          <w:sz w:val="28"/>
          <w:szCs w:val="28"/>
        </w:rPr>
        <w:t xml:space="preserve">к постановлению </w:t>
      </w:r>
    </w:p>
    <w:p w:rsidR="00041F5E" w:rsidRDefault="00041F5E" w:rsidP="00041F5E">
      <w:pPr>
        <w:jc w:val="right"/>
      </w:pPr>
      <w:r>
        <w:rPr>
          <w:sz w:val="28"/>
          <w:szCs w:val="28"/>
        </w:rPr>
        <w:t>от 20.06.2018г № 70-п</w:t>
      </w:r>
    </w:p>
    <w:p w:rsidR="00D5282B" w:rsidRDefault="00D5282B" w:rsidP="0004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p>
    <w:p w:rsidR="00B851F7" w:rsidRPr="004C701B" w:rsidRDefault="00D5282B" w:rsidP="004C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0"/>
          <w:szCs w:val="20"/>
        </w:rPr>
        <w:t> </w:t>
      </w:r>
      <w:r w:rsidR="00B851F7" w:rsidRPr="004C701B">
        <w:rPr>
          <w:b/>
          <w:sz w:val="28"/>
          <w:szCs w:val="28"/>
        </w:rPr>
        <w:t>Состав комиссии по поступлению и выбытию нефинансовых активов</w:t>
      </w:r>
    </w:p>
    <w:p w:rsid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r w:rsidR="00C95468">
        <w:rPr>
          <w:rFonts w:ascii="Times New Roman" w:hAnsi="Times New Roman" w:cs="Times New Roman"/>
          <w:sz w:val="28"/>
          <w:szCs w:val="28"/>
        </w:rPr>
        <w:t xml:space="preserve">     </w:t>
      </w:r>
      <w:r>
        <w:rPr>
          <w:rFonts w:ascii="Times New Roman" w:hAnsi="Times New Roman" w:cs="Times New Roman"/>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C95468"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sidR="00C95468">
        <w:rPr>
          <w:rFonts w:ascii="Times New Roman" w:hAnsi="Times New Roman" w:cs="Times New Roman"/>
          <w:sz w:val="28"/>
          <w:szCs w:val="28"/>
        </w:rPr>
        <w:t>глава сельсовета (председатель)</w:t>
      </w:r>
      <w:r w:rsidRPr="00B851F7">
        <w:rPr>
          <w:rFonts w:ascii="Times New Roman" w:hAnsi="Times New Roman" w:cs="Times New Roman"/>
          <w:sz w:val="28"/>
          <w:szCs w:val="28"/>
        </w:rPr>
        <w:t>;</w:t>
      </w:r>
    </w:p>
    <w:p w:rsidR="00C95468" w:rsidRDefault="00C95468"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w:t>
      </w:r>
    </w:p>
    <w:p w:rsidR="00B851F7" w:rsidRP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w:t>
      </w:r>
      <w:r w:rsidRPr="00B851F7">
        <w:rPr>
          <w:rStyle w:val="fill"/>
          <w:rFonts w:ascii="Times New Roman" w:hAnsi="Times New Roman" w:cs="Times New Roman"/>
          <w:b w:val="0"/>
          <w:i w:val="0"/>
          <w:color w:val="auto"/>
          <w:sz w:val="28"/>
          <w:szCs w:val="28"/>
        </w:rPr>
        <w:t>специалист по бухгалтерскому учету и отчетности</w:t>
      </w:r>
      <w:r w:rsidRPr="00B851F7">
        <w:rPr>
          <w:rFonts w:ascii="Times New Roman" w:hAnsi="Times New Roman" w:cs="Times New Roman"/>
          <w:sz w:val="28"/>
          <w:szCs w:val="28"/>
        </w:rPr>
        <w:t>;</w:t>
      </w:r>
      <w:r w:rsidRPr="00B851F7">
        <w:rPr>
          <w:rFonts w:ascii="Times New Roman" w:hAnsi="Times New Roman" w:cs="Times New Roman"/>
          <w:sz w:val="28"/>
          <w:szCs w:val="28"/>
        </w:rPr>
        <w:br/>
        <w:t xml:space="preserve">– </w:t>
      </w:r>
      <w:r w:rsidR="00C95468">
        <w:rPr>
          <w:rFonts w:ascii="Times New Roman" w:hAnsi="Times New Roman" w:cs="Times New Roman"/>
          <w:sz w:val="28"/>
          <w:szCs w:val="28"/>
        </w:rPr>
        <w:t>материально-ответственное лицо, за которым числятся нефинансовые активы</w:t>
      </w:r>
      <w:r w:rsidRPr="00B851F7">
        <w:rPr>
          <w:rFonts w:ascii="Times New Roman" w:hAnsi="Times New Roman" w:cs="Times New Roman"/>
          <w:sz w:val="28"/>
          <w:szCs w:val="28"/>
        </w:rPr>
        <w:t>.</w:t>
      </w:r>
    </w:p>
    <w:p w:rsidR="00B851F7" w:rsidRDefault="00B851F7" w:rsidP="00B851F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DA3679" w:rsidRDefault="00C95468" w:rsidP="001411FA">
      <w:pPr>
        <w:pStyle w:val="ab"/>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51F7">
        <w:rPr>
          <w:rFonts w:ascii="Times New Roman" w:hAnsi="Times New Roman" w:cs="Times New Roman"/>
          <w:sz w:val="28"/>
          <w:szCs w:val="28"/>
        </w:rPr>
        <w:t>2. Возложить на комиссию следующие обязанности:</w:t>
      </w:r>
      <w:r w:rsidR="00B851F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B851F7">
        <w:rPr>
          <w:rFonts w:ascii="Times New Roman" w:hAnsi="Times New Roman" w:cs="Times New Roman"/>
          <w:sz w:val="28"/>
          <w:szCs w:val="28"/>
        </w:rPr>
        <w:t>осмотр объектов нефинансовых активов (в целях принятия к бухучету);</w:t>
      </w:r>
      <w:r w:rsidR="00B851F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B851F7">
        <w:rPr>
          <w:rFonts w:ascii="Times New Roman" w:hAnsi="Times New Roman" w:cs="Times New Roman"/>
          <w:sz w:val="28"/>
          <w:szCs w:val="28"/>
        </w:rPr>
        <w:t>определение текущей оценочной стоимости нефинансовых активов (в целях принятия к бухучету);</w:t>
      </w:r>
      <w:r w:rsidR="00B851F7">
        <w:rPr>
          <w:rFonts w:ascii="Times New Roman" w:hAnsi="Times New Roman" w:cs="Times New Roman"/>
          <w:sz w:val="28"/>
          <w:szCs w:val="28"/>
        </w:rPr>
        <w:br/>
        <w:t>– принятие решения об отнесении объектов имущества к основным средствам;</w:t>
      </w:r>
      <w:r w:rsidR="00B851F7">
        <w:rPr>
          <w:rFonts w:ascii="Times New Roman" w:hAnsi="Times New Roman" w:cs="Times New Roman"/>
          <w:sz w:val="28"/>
          <w:szCs w:val="28"/>
        </w:rPr>
        <w:br/>
        <w:t>– осмотр объектов нефинансовых активов, подлежащих списанию (выбытию);</w:t>
      </w:r>
      <w:r w:rsidR="00B851F7">
        <w:rPr>
          <w:rFonts w:ascii="Times New Roman" w:hAnsi="Times New Roman" w:cs="Times New Roman"/>
          <w:sz w:val="28"/>
          <w:szCs w:val="28"/>
        </w:rPr>
        <w:br/>
      </w:r>
      <w:r w:rsidR="00B851F7">
        <w:rPr>
          <w:rFonts w:ascii="Times New Roman" w:hAnsi="Times New Roman" w:cs="Times New Roman"/>
          <w:sz w:val="28"/>
          <w:szCs w:val="28"/>
        </w:rPr>
        <w:lastRenderedPageBreak/>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00B851F7">
        <w:rPr>
          <w:rFonts w:ascii="Times New Roman" w:hAnsi="Times New Roman" w:cs="Times New Roman"/>
          <w:sz w:val="28"/>
          <w:szCs w:val="28"/>
        </w:rPr>
        <w:br/>
        <w:t>– определение возможности использования отдельных узлов, деталей, материальных запасов ликвидируемых объектов;</w:t>
      </w:r>
      <w:r w:rsidR="00B851F7">
        <w:rPr>
          <w:rFonts w:ascii="Times New Roman" w:hAnsi="Times New Roman" w:cs="Times New Roman"/>
          <w:sz w:val="28"/>
          <w:szCs w:val="28"/>
        </w:rPr>
        <w:br/>
        <w:t>– определение причин списания (физический и моральный износ, авария, стихийные бедствия и т. п.);</w:t>
      </w:r>
      <w:r w:rsidR="00B851F7">
        <w:rPr>
          <w:rFonts w:ascii="Times New Roman" w:hAnsi="Times New Roman" w:cs="Times New Roman"/>
          <w:sz w:val="28"/>
          <w:szCs w:val="28"/>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00B851F7">
        <w:rPr>
          <w:rFonts w:ascii="Times New Roman" w:hAnsi="Times New Roman" w:cs="Times New Roman"/>
          <w:sz w:val="28"/>
          <w:szCs w:val="28"/>
        </w:rPr>
        <w:br/>
        <w:t>– подготовка акта о списании объекта нефинансового актива и документов для согласования с вышестоящей организацией;</w:t>
      </w:r>
      <w:r w:rsidR="00B851F7">
        <w:rPr>
          <w:rFonts w:ascii="Times New Roman" w:hAnsi="Times New Roman" w:cs="Times New Roman"/>
          <w:sz w:val="28"/>
          <w:szCs w:val="28"/>
        </w:rPr>
        <w:br/>
        <w:t xml:space="preserve">– принятие решения о сдаче вторичного сырья в организации приема вторичного сырья; </w:t>
      </w:r>
      <w:r w:rsidR="00B851F7">
        <w:rPr>
          <w:rFonts w:ascii="Times New Roman" w:hAnsi="Times New Roman" w:cs="Times New Roman"/>
          <w:sz w:val="28"/>
          <w:szCs w:val="28"/>
        </w:rPr>
        <w:br/>
      </w:r>
    </w:p>
    <w:p w:rsidR="004C701B"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266F40">
        <w:rPr>
          <w:rStyle w:val="fill"/>
          <w:rFonts w:ascii="Times New Roman" w:hAnsi="Times New Roman" w:cs="Times New Roman"/>
          <w:b w:val="0"/>
          <w:i w:val="0"/>
          <w:color w:val="auto"/>
          <w:sz w:val="28"/>
          <w:szCs w:val="28"/>
        </w:rPr>
        <w:t>4</w:t>
      </w:r>
      <w:r>
        <w:rPr>
          <w:rFonts w:ascii="Times New Roman" w:hAnsi="Times New Roman" w:cs="Times New Roman"/>
          <w:sz w:val="28"/>
          <w:szCs w:val="28"/>
        </w:rPr>
        <w:br/>
      </w:r>
      <w:r w:rsidRPr="00266F40">
        <w:rPr>
          <w:rFonts w:ascii="Times New Roman" w:hAnsi="Times New Roman" w:cs="Times New Roman"/>
          <w:sz w:val="28"/>
          <w:szCs w:val="28"/>
        </w:rPr>
        <w:t xml:space="preserve">к постановлению </w:t>
      </w:r>
    </w:p>
    <w:p w:rsidR="00266F40" w:rsidRP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66F40">
        <w:rPr>
          <w:rFonts w:ascii="Times New Roman" w:hAnsi="Times New Roman" w:cs="Times New Roman"/>
          <w:sz w:val="28"/>
          <w:szCs w:val="28"/>
        </w:rPr>
        <w:t>от 20.06.2018г № 70-п</w:t>
      </w:r>
    </w:p>
    <w:p w:rsidR="00266F40" w:rsidRP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266F40">
        <w:rPr>
          <w:rFonts w:ascii="Times New Roman" w:hAnsi="Times New Roman" w:cs="Times New Roman"/>
          <w:sz w:val="24"/>
          <w:szCs w:val="24"/>
        </w:rPr>
        <w:t> </w:t>
      </w:r>
    </w:p>
    <w:p w:rsidR="00266F40" w:rsidRPr="004C701B"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4C701B">
        <w:rPr>
          <w:rFonts w:ascii="Times New Roman" w:hAnsi="Times New Roman" w:cs="Times New Roman"/>
          <w:b/>
          <w:sz w:val="28"/>
          <w:szCs w:val="28"/>
        </w:rPr>
        <w:t>Состав комиссии для проведения внезапной ревизии кассы</w:t>
      </w:r>
    </w:p>
    <w:p w:rsidR="00266F40" w:rsidRPr="004C701B"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8"/>
          <w:szCs w:val="28"/>
        </w:rPr>
      </w:pPr>
      <w:r w:rsidRPr="004C701B">
        <w:rPr>
          <w:rFonts w:ascii="Times New Roman" w:hAnsi="Times New Roman" w:cs="Times New Roman"/>
          <w:b/>
          <w:sz w:val="28"/>
          <w:szCs w:val="28"/>
        </w:rPr>
        <w:t> </w:t>
      </w:r>
    </w:p>
    <w:p w:rsidR="00266F40" w:rsidRDefault="00266F40"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18705F" w:rsidRDefault="0018705F" w:rsidP="0018705F">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(председатель)</w:t>
      </w:r>
      <w:r w:rsidRPr="00B851F7">
        <w:rPr>
          <w:rFonts w:ascii="Times New Roman" w:hAnsi="Times New Roman" w:cs="Times New Roman"/>
          <w:sz w:val="28"/>
          <w:szCs w:val="28"/>
        </w:rPr>
        <w:t>;</w:t>
      </w:r>
    </w:p>
    <w:p w:rsidR="00266F40" w:rsidRPr="0018705F" w:rsidRDefault="00266F40" w:rsidP="0018705F">
      <w:pPr>
        <w:pStyle w:val="HTML"/>
        <w:numPr>
          <w:ilvl w:val="0"/>
          <w:numId w:val="19"/>
        </w:numPr>
        <w:tabs>
          <w:tab w:val="clear" w:pos="720"/>
        </w:tabs>
        <w:ind w:left="0" w:firstLine="0"/>
        <w:jc w:val="both"/>
        <w:rPr>
          <w:rFonts w:ascii="Times New Roman" w:hAnsi="Times New Roman" w:cs="Times New Roman"/>
          <w:sz w:val="28"/>
          <w:szCs w:val="28"/>
        </w:rPr>
      </w:pPr>
      <w:r w:rsidRPr="0018705F">
        <w:rPr>
          <w:rStyle w:val="fill"/>
          <w:rFonts w:ascii="Times New Roman" w:hAnsi="Times New Roman" w:cs="Times New Roman"/>
          <w:b w:val="0"/>
          <w:i w:val="0"/>
          <w:color w:val="auto"/>
          <w:sz w:val="28"/>
          <w:szCs w:val="28"/>
        </w:rPr>
        <w:t>специалист по бухгалтерскому учету и отчетности</w:t>
      </w:r>
      <w:r w:rsidRPr="0018705F">
        <w:rPr>
          <w:rFonts w:ascii="Times New Roman" w:hAnsi="Times New Roman" w:cs="Times New Roman"/>
          <w:sz w:val="28"/>
          <w:szCs w:val="28"/>
        </w:rPr>
        <w:t>;</w:t>
      </w:r>
    </w:p>
    <w:p w:rsidR="0018705F" w:rsidRDefault="0018705F" w:rsidP="0018705F">
      <w:pPr>
        <w:pStyle w:val="ab"/>
        <w:numPr>
          <w:ilvl w:val="0"/>
          <w:numId w:val="19"/>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8705F" w:rsidRDefault="0018705F" w:rsidP="0018705F">
      <w:pPr>
        <w:pStyle w:val="ab"/>
        <w:numPr>
          <w:ilvl w:val="0"/>
          <w:numId w:val="19"/>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18705F" w:rsidRDefault="0018705F"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266F40" w:rsidRDefault="00266F40"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2. Возложить на комиссию следующие обязанности:</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осуществления кассовых и банковских операций;</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использования полученных средств по прямому назначению;</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соблюдения лимита кассы;</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правильности учета бланков строгой отчетности;</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266F40"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266F40" w:rsidRPr="0018705F" w:rsidRDefault="00266F40" w:rsidP="0018705F">
      <w:pPr>
        <w:pStyle w:val="HTML"/>
        <w:numPr>
          <w:ilvl w:val="0"/>
          <w:numId w:val="2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составление акта ревизии наличных денежных средств;</w:t>
      </w:r>
    </w:p>
    <w:p w:rsid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w:t>
      </w:r>
    </w:p>
    <w:p w:rsidR="004C701B"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033362">
        <w:rPr>
          <w:rFonts w:ascii="Times New Roman" w:hAnsi="Times New Roman" w:cs="Times New Roman"/>
          <w:sz w:val="28"/>
          <w:szCs w:val="28"/>
        </w:rPr>
        <w:t>Приложение 6</w:t>
      </w:r>
      <w:r w:rsidRPr="00033362">
        <w:rPr>
          <w:rFonts w:ascii="Times New Roman" w:hAnsi="Times New Roman" w:cs="Times New Roman"/>
          <w:sz w:val="28"/>
          <w:szCs w:val="28"/>
        </w:rPr>
        <w:br/>
      </w:r>
      <w:r w:rsidR="00033362">
        <w:rPr>
          <w:rFonts w:ascii="Times New Roman" w:hAnsi="Times New Roman" w:cs="Times New Roman"/>
          <w:sz w:val="28"/>
          <w:szCs w:val="28"/>
        </w:rPr>
        <w:t xml:space="preserve">к постановлению </w:t>
      </w:r>
    </w:p>
    <w:p w:rsidR="001E09C4" w:rsidRDefault="00033362"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rFonts w:ascii="Times New Roman" w:hAnsi="Times New Roman" w:cs="Times New Roman"/>
          <w:sz w:val="28"/>
          <w:szCs w:val="28"/>
        </w:rPr>
        <w:t>от 20.06.2018г № 70-п</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1E09C4" w:rsidRPr="00033362"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033362">
        <w:rPr>
          <w:rFonts w:ascii="Times New Roman" w:hAnsi="Times New Roman" w:cs="Times New Roman"/>
          <w:b/>
          <w:bCs/>
          <w:sz w:val="28"/>
          <w:szCs w:val="28"/>
        </w:rPr>
        <w:t>Рабочий план счетов</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2"/>
          <w:szCs w:val="22"/>
        </w:rPr>
      </w:pPr>
      <w:r>
        <w:t> </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w:t>
      </w:r>
    </w:p>
    <w:tbl>
      <w:tblPr>
        <w:tblW w:w="10632" w:type="dxa"/>
        <w:tblInd w:w="-694" w:type="dxa"/>
        <w:tblLook w:val="04A0" w:firstRow="1" w:lastRow="0" w:firstColumn="1" w:lastColumn="0" w:noHBand="0" w:noVBand="1"/>
      </w:tblPr>
      <w:tblGrid>
        <w:gridCol w:w="2187"/>
        <w:gridCol w:w="614"/>
        <w:gridCol w:w="1019"/>
        <w:gridCol w:w="877"/>
        <w:gridCol w:w="591"/>
        <w:gridCol w:w="1718"/>
        <w:gridCol w:w="3626"/>
      </w:tblGrid>
      <w:tr w:rsidR="001E09C4" w:rsidTr="004C701B">
        <w:tc>
          <w:tcPr>
            <w:tcW w:w="218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Pr="00A5613D" w:rsidRDefault="001E09C4">
            <w:pPr>
              <w:jc w:val="center"/>
            </w:pPr>
            <w:r w:rsidRPr="00A5613D">
              <w:t>КБК</w:t>
            </w:r>
          </w:p>
        </w:tc>
        <w:tc>
          <w:tcPr>
            <w:tcW w:w="61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Pr="00A5613D" w:rsidRDefault="001E09C4">
            <w:pPr>
              <w:jc w:val="center"/>
            </w:pPr>
            <w:r w:rsidRPr="00A5613D">
              <w:t>КФО</w:t>
            </w:r>
          </w:p>
        </w:tc>
        <w:tc>
          <w:tcPr>
            <w:tcW w:w="2487" w:type="dxa"/>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Синтетический счет</w:t>
            </w:r>
          </w:p>
        </w:tc>
        <w:tc>
          <w:tcPr>
            <w:tcW w:w="17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 xml:space="preserve">Аналитический код </w:t>
            </w:r>
            <w:r w:rsidRPr="00A5613D">
              <w:br/>
              <w:t>по КОСГУ</w:t>
            </w:r>
          </w:p>
        </w:tc>
        <w:tc>
          <w:tcPr>
            <w:tcW w:w="362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Наименование счета</w:t>
            </w:r>
          </w:p>
        </w:tc>
      </w:tr>
      <w:tr w:rsidR="001E09C4" w:rsidTr="004C701B">
        <w:tc>
          <w:tcPr>
            <w:tcW w:w="2187" w:type="dxa"/>
            <w:vMerge/>
            <w:tcBorders>
              <w:top w:val="single" w:sz="8" w:space="0" w:color="000000"/>
              <w:left w:val="single" w:sz="8" w:space="0" w:color="000000"/>
              <w:bottom w:val="single" w:sz="8" w:space="0" w:color="000000"/>
              <w:right w:val="single" w:sz="8" w:space="0" w:color="000000"/>
            </w:tcBorders>
            <w:vAlign w:val="center"/>
            <w:hideMark/>
          </w:tcPr>
          <w:p w:rsidR="001E09C4" w:rsidRPr="00A5613D" w:rsidRDefault="001E09C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9C4" w:rsidRPr="00A5613D" w:rsidRDefault="001E09C4"/>
        </w:tc>
        <w:tc>
          <w:tcPr>
            <w:tcW w:w="101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 xml:space="preserve">объекта </w:t>
            </w:r>
            <w:r w:rsidRPr="00A5613D">
              <w:br/>
              <w:t>учета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группы</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вида</w:t>
            </w:r>
          </w:p>
        </w:tc>
        <w:tc>
          <w:tcPr>
            <w:tcW w:w="1718" w:type="dxa"/>
            <w:vMerge/>
            <w:tcBorders>
              <w:top w:val="single" w:sz="8" w:space="0" w:color="000000"/>
              <w:left w:val="single" w:sz="8" w:space="0" w:color="000000"/>
              <w:bottom w:val="single" w:sz="8" w:space="0" w:color="000000"/>
              <w:right w:val="single" w:sz="8" w:space="0" w:color="000000"/>
            </w:tcBorders>
            <w:vAlign w:val="center"/>
            <w:hideMark/>
          </w:tcPr>
          <w:p w:rsidR="001E09C4" w:rsidRPr="00A5613D" w:rsidRDefault="001E09C4"/>
        </w:tc>
        <w:tc>
          <w:tcPr>
            <w:tcW w:w="3626" w:type="dxa"/>
            <w:vMerge/>
            <w:tcBorders>
              <w:top w:val="single" w:sz="8" w:space="0" w:color="000000"/>
              <w:left w:val="single" w:sz="8" w:space="0" w:color="000000"/>
              <w:bottom w:val="single" w:sz="4" w:space="0" w:color="auto"/>
              <w:right w:val="single" w:sz="8" w:space="0" w:color="000000"/>
            </w:tcBorders>
            <w:vAlign w:val="center"/>
            <w:hideMark/>
          </w:tcPr>
          <w:p w:rsidR="001E09C4" w:rsidRPr="00A5613D" w:rsidRDefault="001E09C4"/>
        </w:tc>
      </w:tr>
      <w:tr w:rsidR="001E09C4" w:rsidTr="004C701B">
        <w:tc>
          <w:tcPr>
            <w:tcW w:w="7006" w:type="dxa"/>
            <w:gridSpan w:val="6"/>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1E09C4" w:rsidRPr="00A5613D" w:rsidRDefault="001E09C4">
            <w:pPr>
              <w:jc w:val="center"/>
            </w:pPr>
            <w:r w:rsidRPr="00A5613D">
              <w:t>Разряд номера счета</w:t>
            </w:r>
          </w:p>
        </w:tc>
        <w:tc>
          <w:tcPr>
            <w:tcW w:w="3626" w:type="dxa"/>
            <w:tcBorders>
              <w:top w:val="single" w:sz="8" w:space="0" w:color="000000"/>
              <w:left w:val="single" w:sz="8" w:space="0" w:color="000000"/>
              <w:bottom w:val="single" w:sz="4" w:space="0" w:color="auto"/>
              <w:right w:val="single" w:sz="8" w:space="0" w:color="000000"/>
            </w:tcBorders>
            <w:vAlign w:val="center"/>
            <w:hideMark/>
          </w:tcPr>
          <w:p w:rsidR="001E09C4" w:rsidRPr="00A5613D" w:rsidRDefault="001E09C4"/>
        </w:tc>
      </w:tr>
      <w:tr w:rsidR="001E09C4" w:rsidTr="004C701B">
        <w:tc>
          <w:tcPr>
            <w:tcW w:w="2187"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1E09C4" w:rsidRPr="00A5613D" w:rsidRDefault="001E09C4">
            <w:pPr>
              <w:jc w:val="center"/>
              <w:rPr>
                <w:bCs/>
              </w:rPr>
            </w:pPr>
            <w:r w:rsidRPr="00A5613D">
              <w:rPr>
                <w:bCs/>
              </w:rPr>
              <w:t>(1–17)</w:t>
            </w:r>
          </w:p>
        </w:tc>
        <w:tc>
          <w:tcPr>
            <w:tcW w:w="614"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1E09C4" w:rsidRPr="00A5613D" w:rsidRDefault="001E09C4">
            <w:pPr>
              <w:jc w:val="center"/>
              <w:rPr>
                <w:bCs/>
              </w:rPr>
            </w:pPr>
            <w:r w:rsidRPr="00A5613D">
              <w:rPr>
                <w:bCs/>
              </w:rPr>
              <w:t>(18)</w:t>
            </w:r>
          </w:p>
        </w:tc>
        <w:tc>
          <w:tcPr>
            <w:tcW w:w="1019"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bCs/>
              </w:rPr>
              <w:t>(19–21)</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bCs/>
              </w:rPr>
              <w:t>(22)</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bCs/>
              </w:rPr>
              <w:t>(23)</w:t>
            </w:r>
          </w:p>
        </w:tc>
        <w:tc>
          <w:tcPr>
            <w:tcW w:w="1718"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bCs/>
              </w:rPr>
              <w:t>(24–26)</w:t>
            </w:r>
          </w:p>
        </w:tc>
        <w:tc>
          <w:tcPr>
            <w:tcW w:w="3626" w:type="dxa"/>
            <w:tcBorders>
              <w:top w:val="single" w:sz="8" w:space="0" w:color="000000"/>
              <w:left w:val="single" w:sz="8" w:space="0" w:color="000000"/>
              <w:bottom w:val="single" w:sz="4" w:space="0" w:color="auto"/>
              <w:right w:val="single" w:sz="8" w:space="0" w:color="000000"/>
            </w:tcBorders>
            <w:vAlign w:val="center"/>
            <w:hideMark/>
          </w:tcPr>
          <w:p w:rsidR="001E09C4" w:rsidRPr="00A5613D" w:rsidRDefault="001E09C4"/>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стоимости машин и оборудования – иного движимого имущества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стоимости машин и оборудования – иного движимого имущества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за счет амортизации стоимости машин и оборудования –иного движимого имущества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340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стоимости прочих материальных запасов - иное движимое имущество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440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стоимости прочих материальных запасов - иное движимое имущество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вложений в основные средства – иное движимое имущество учреждения</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lang w:val="en-US"/>
              </w:rPr>
            </w:pPr>
            <w:r w:rsidRPr="00A5613D">
              <w:t>1,</w:t>
            </w:r>
            <w:r w:rsidRPr="00A5613D">
              <w:rPr>
                <w:lang w:val="en-US"/>
              </w:rPr>
              <w:t>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Поступления денежных средств на лицевые счета в органах казначейства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610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Выбытия денежных средств с лицевых счетов в органах казначейства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дебиторской задолженности по авансам за услуги связи</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xml:space="preserve">Уменьшение прочей дебиторской </w:t>
            </w:r>
            <w:r w:rsidRPr="00A5613D">
              <w:lastRenderedPageBreak/>
              <w:t>задолженности по авансам за услуги связи</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lastRenderedPageBreak/>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дебиторской задолженности по авансам по прочим работам, услугам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дебиторской задолженности по авансам по прочим работам, услугам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дебиторской задолженности подотчетных лиц по прочим выплатам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дебиторской задолженности подотчетных лиц по прочим выплатам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дебиторской задолженности по расчетам с финансовым органом по поступлениям в бюджет</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дебиторской задолженности по расчетам с финансовым органом по поступлениям в бюджет</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дебиторской задолженности по операциям с финансовым органом по наличным денежным средствам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660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дебиторской задолженности по операциям с финансовым органом по наличным денежным средствам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начисленной заработной плате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начисленной заработной плате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прочим выплатам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прочим выплатам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расчетам по начислениям по оплате труда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lastRenderedPageBreak/>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расчетам по начислениям по оплате труда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расчетам за услуги связи</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кредиторской задолженности по расчетам за услуги связи</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содержанию имущества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содержанию имущества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прочим работам, услугам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прочим работам, услугам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приобретению основных средств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приобретению основных средств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приобретению материальных запасов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приобретению материальных запасов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xml:space="preserve">Увеличение прочей кредиторской задолженности по перечислениям другим бюджетам бюджетной системы </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перечислениям другим бюджетам бюджетной системы</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xml:space="preserve">Увеличение прочей кредиторской задолженности по расчетам по </w:t>
            </w:r>
            <w:r w:rsidRPr="00A5613D">
              <w:lastRenderedPageBreak/>
              <w:t>налогу на доходы физических лиц</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lastRenderedPageBreak/>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расчетам по налогу на доходы физических лиц</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прочим платежам в бюджет</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прочим платежам в бюджет</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страховым взносам на обязательное социальное страхование от несчастных случаев на производстве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страховым взносам на обязательное социальное страхование от несчастных случаев на производстве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страховым взносам на обязательное медицинское страхование в ФФОМС</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xml:space="preserve">Уменьшение прочей кредиторской задолженности по страховым взносам на обязательное медицинское </w:t>
            </w:r>
            <w:r w:rsidRPr="00A5613D">
              <w:lastRenderedPageBreak/>
              <w:t>страхование в ФФОМС</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lastRenderedPageBreak/>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страховым взносам на обязательное пенсионное страхование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страховым взносам на обязательное пенсионное страхование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lang w:val="en-US"/>
              </w:rPr>
              <w:t>7</w:t>
            </w:r>
            <w:r w:rsidRPr="00A5613D">
              <w:t>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средствам, полученным во временное распоряжение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3</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rPr>
                <w:lang w:val="en-US"/>
              </w:rPr>
              <w:t>8</w:t>
            </w:r>
            <w:r w:rsidRPr="00A5613D">
              <w:t>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средствам, полученным во временное распоряжение</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730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Увеличение прочей кредиторской задолженности по удержаниям из выплат по оплате труда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830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Уменьшение прочей кредиторской задолженности по удержаниям из выплат по оплате труда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proofErr w:type="spellStart"/>
            <w:r w:rsidRPr="00A5613D">
              <w:t>ххх</w:t>
            </w:r>
            <w:proofErr w:type="spellEnd"/>
            <w:r w:rsidRPr="00A5613D">
              <w:t>*</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Расчеты по платежам из бюджета с финансовым органом</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proofErr w:type="spellStart"/>
            <w:r w:rsidRPr="00A5613D">
              <w:t>ххх</w:t>
            </w:r>
            <w:proofErr w:type="spellEnd"/>
            <w:r w:rsidRPr="00A5613D">
              <w:t>*</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Доходы текущего финансового года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0106ххххххххххххх</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proofErr w:type="spellStart"/>
            <w:r w:rsidRPr="00A5613D">
              <w:t>ххх</w:t>
            </w:r>
            <w:proofErr w:type="spellEnd"/>
            <w:r w:rsidRPr="00A5613D">
              <w:t>*</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Расходы текущего финансового года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proofErr w:type="spellStart"/>
            <w:r w:rsidRPr="00A5613D">
              <w:t>ххх</w:t>
            </w:r>
            <w:proofErr w:type="spellEnd"/>
            <w:r w:rsidRPr="00A5613D">
              <w:t>*</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Расходы будущих периодов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1</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proofErr w:type="spellStart"/>
            <w:r w:rsidRPr="00A5613D">
              <w:t>ххх</w:t>
            </w:r>
            <w:proofErr w:type="spellEnd"/>
            <w:r w:rsidRPr="00A5613D">
              <w:t>*</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Резервы предстоящих расходов</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rPr>
                <w:rStyle w:val="fill"/>
              </w:rPr>
            </w:pPr>
            <w:r w:rsidRPr="00A5613D">
              <w:t>00000000000000000</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Pr="00A5613D" w:rsidRDefault="001E09C4">
            <w:pPr>
              <w:jc w:val="center"/>
            </w:pPr>
            <w:r w:rsidRPr="00A5613D">
              <w:t>0</w:t>
            </w: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rPr>
                <w:rStyle w:val="fill"/>
              </w:rPr>
            </w:pPr>
            <w:r w:rsidRPr="00A5613D">
              <w:t>402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pPr>
            <w:r w:rsidRPr="00A5613D">
              <w:t>0</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jc w:val="center"/>
              <w:rPr>
                <w:rStyle w:val="fill"/>
              </w:rPr>
            </w:pPr>
            <w:r w:rsidRPr="00A5613D">
              <w:t>000</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pPr>
              <w:rPr>
                <w:rStyle w:val="fill"/>
              </w:rPr>
            </w:pPr>
            <w:r w:rsidRPr="00A5613D">
              <w:t>Результат прошлых отчетных периодов по кассовому исполнению бюджета</w:t>
            </w:r>
          </w:p>
        </w:tc>
      </w:tr>
      <w:tr w:rsidR="001E09C4" w:rsidTr="004C701B">
        <w:tc>
          <w:tcPr>
            <w:tcW w:w="2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Pr="00A5613D" w:rsidRDefault="001E09C4">
            <w:pPr>
              <w:jc w:val="center"/>
              <w:rPr>
                <w:rStyle w:val="fill"/>
              </w:rPr>
            </w:pPr>
            <w:r w:rsidRPr="00A5613D">
              <w:t>...</w:t>
            </w:r>
          </w:p>
        </w:tc>
        <w:tc>
          <w:tcPr>
            <w:tcW w:w="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09C4" w:rsidRPr="00A5613D" w:rsidRDefault="001E09C4">
            <w:pPr>
              <w:jc w:val="center"/>
              <w:rPr>
                <w:rStyle w:val="fill"/>
              </w:rPr>
            </w:pPr>
          </w:p>
        </w:tc>
        <w:tc>
          <w:tcPr>
            <w:tcW w:w="10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9C4" w:rsidRPr="00A5613D" w:rsidRDefault="001E09C4">
            <w:pPr>
              <w:jc w:val="cente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w:t>
            </w:r>
          </w:p>
        </w:tc>
        <w:tc>
          <w:tcPr>
            <w:tcW w:w="1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w:t>
            </w:r>
          </w:p>
        </w:tc>
        <w:tc>
          <w:tcPr>
            <w:tcW w:w="3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Pr="00A5613D" w:rsidRDefault="001E09C4">
            <w:r w:rsidRPr="00A5613D">
              <w:t> </w:t>
            </w:r>
          </w:p>
        </w:tc>
      </w:tr>
    </w:tbl>
    <w:p w:rsidR="001E09C4" w:rsidRPr="001E09C4" w:rsidRDefault="001E09C4" w:rsidP="004C701B">
      <w:pPr>
        <w:pStyle w:val="ab"/>
        <w:spacing w:before="0" w:beforeAutospacing="0" w:after="0" w:afterAutospacing="0"/>
        <w:jc w:val="both"/>
        <w:rPr>
          <w:rFonts w:ascii="Times New Roman" w:hAnsi="Times New Roman" w:cs="Times New Roman"/>
          <w:sz w:val="28"/>
          <w:szCs w:val="28"/>
        </w:rPr>
      </w:pPr>
      <w:r w:rsidRPr="001E09C4">
        <w:rPr>
          <w:rFonts w:ascii="Times New Roman" w:hAnsi="Times New Roman" w:cs="Times New Roman"/>
          <w:sz w:val="28"/>
          <w:szCs w:val="28"/>
        </w:rPr>
        <w:t>Счета при отражении бухгалтерских записей формируются с учетом кода финансового обеспечения (КФО):</w:t>
      </w:r>
      <w:r w:rsidRPr="001E09C4">
        <w:rPr>
          <w:rFonts w:ascii="Times New Roman" w:hAnsi="Times New Roman" w:cs="Times New Roman"/>
          <w:bCs/>
          <w:sz w:val="28"/>
          <w:szCs w:val="28"/>
        </w:rPr>
        <w:t xml:space="preserve"> </w:t>
      </w:r>
      <w:r w:rsidRPr="001E09C4">
        <w:rPr>
          <w:rFonts w:ascii="Times New Roman" w:hAnsi="Times New Roman" w:cs="Times New Roman"/>
          <w:bCs/>
          <w:sz w:val="28"/>
          <w:szCs w:val="28"/>
        </w:rPr>
        <w:br/>
        <w:t xml:space="preserve">– </w:t>
      </w:r>
      <w:r w:rsidRPr="001E09C4">
        <w:rPr>
          <w:rFonts w:ascii="Times New Roman" w:hAnsi="Times New Roman" w:cs="Times New Roman"/>
          <w:sz w:val="28"/>
          <w:szCs w:val="28"/>
        </w:rPr>
        <w:t>1 – бюджетная деятельность;</w:t>
      </w:r>
    </w:p>
    <w:p w:rsidR="001E09C4" w:rsidRPr="001E09C4" w:rsidRDefault="001E09C4" w:rsidP="004C701B">
      <w:pPr>
        <w:pStyle w:val="ab"/>
        <w:spacing w:before="0" w:beforeAutospacing="0" w:after="0" w:afterAutospacing="0"/>
        <w:rPr>
          <w:rFonts w:ascii="Times New Roman" w:hAnsi="Times New Roman" w:cs="Times New Roman"/>
          <w:sz w:val="28"/>
          <w:szCs w:val="28"/>
        </w:rPr>
      </w:pPr>
      <w:r w:rsidRPr="001E09C4">
        <w:rPr>
          <w:rFonts w:ascii="Times New Roman" w:hAnsi="Times New Roman" w:cs="Times New Roman"/>
          <w:bCs/>
          <w:sz w:val="28"/>
          <w:szCs w:val="28"/>
        </w:rPr>
        <w:t>–</w:t>
      </w:r>
      <w:r w:rsidRPr="001E09C4">
        <w:rPr>
          <w:rFonts w:ascii="Times New Roman" w:hAnsi="Times New Roman" w:cs="Times New Roman"/>
          <w:sz w:val="28"/>
          <w:szCs w:val="28"/>
        </w:rPr>
        <w:t>3–средства во временном распоряжении;</w:t>
      </w:r>
      <w:r w:rsidRPr="001E09C4">
        <w:rPr>
          <w:rFonts w:ascii="Times New Roman" w:hAnsi="Times New Roman" w:cs="Times New Roman"/>
          <w:sz w:val="28"/>
          <w:szCs w:val="28"/>
        </w:rPr>
        <w:br/>
        <w:t>- х –КЦСР, ВР;</w:t>
      </w:r>
    </w:p>
    <w:p w:rsidR="001E09C4" w:rsidRPr="001E09C4" w:rsidRDefault="001E09C4" w:rsidP="004C701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1E09C4">
        <w:rPr>
          <w:rFonts w:ascii="Times New Roman" w:hAnsi="Times New Roman" w:cs="Times New Roman"/>
          <w:sz w:val="28"/>
          <w:szCs w:val="28"/>
          <w:lang w:val="en-US"/>
        </w:rPr>
        <w:t xml:space="preserve">- </w:t>
      </w:r>
      <w:proofErr w:type="spellStart"/>
      <w:r w:rsidRPr="001E09C4">
        <w:rPr>
          <w:rFonts w:ascii="Times New Roman" w:hAnsi="Times New Roman" w:cs="Times New Roman"/>
          <w:sz w:val="28"/>
          <w:szCs w:val="28"/>
        </w:rPr>
        <w:t>ххх</w:t>
      </w:r>
      <w:proofErr w:type="spellEnd"/>
      <w:r w:rsidRPr="001E09C4">
        <w:rPr>
          <w:rFonts w:ascii="Times New Roman" w:hAnsi="Times New Roman" w:cs="Times New Roman"/>
          <w:sz w:val="28"/>
          <w:szCs w:val="28"/>
        </w:rPr>
        <w:t>*</w:t>
      </w:r>
      <w:r w:rsidRPr="001E09C4">
        <w:rPr>
          <w:rFonts w:ascii="Times New Roman" w:hAnsi="Times New Roman" w:cs="Times New Roman"/>
          <w:sz w:val="28"/>
          <w:szCs w:val="28"/>
          <w:lang w:val="en-US"/>
        </w:rPr>
        <w:t xml:space="preserve"> - </w:t>
      </w:r>
      <w:r w:rsidRPr="001E09C4">
        <w:rPr>
          <w:rFonts w:ascii="Times New Roman" w:hAnsi="Times New Roman" w:cs="Times New Roman"/>
          <w:sz w:val="28"/>
          <w:szCs w:val="28"/>
        </w:rPr>
        <w:t>КОСГУ</w:t>
      </w:r>
    </w:p>
    <w:p w:rsidR="001E09C4" w:rsidRP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sz w:val="28"/>
          <w:szCs w:val="28"/>
        </w:rPr>
      </w:pP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Pr>
          <w:b/>
          <w:bCs/>
          <w:sz w:val="28"/>
          <w:szCs w:val="28"/>
        </w:rPr>
        <w:lastRenderedPageBreak/>
        <w:t>Забалансовые счета</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tbl>
      <w:tblPr>
        <w:tblW w:w="9135" w:type="dxa"/>
        <w:tblLook w:val="04A0" w:firstRow="1" w:lastRow="0" w:firstColumn="1" w:lastColumn="0" w:noHBand="0" w:noVBand="1"/>
      </w:tblPr>
      <w:tblGrid>
        <w:gridCol w:w="498"/>
        <w:gridCol w:w="7307"/>
        <w:gridCol w:w="1330"/>
      </w:tblGrid>
      <w:tr w:rsidR="001E09C4" w:rsidTr="001E09C4">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 xml:space="preserve">№ </w:t>
            </w:r>
            <w:r>
              <w:rPr>
                <w:sz w:val="28"/>
                <w:szCs w:val="28"/>
              </w:rPr>
              <w:br/>
              <w:t>п/п</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Наименование счета</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Номер счета</w:t>
            </w:r>
          </w:p>
        </w:tc>
      </w:tr>
      <w:tr w:rsidR="001E09C4" w:rsidTr="001E09C4">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Имущество, полученное в пользование</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03</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04</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Путевки неоплаченные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08</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09</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Государственные и муниципальные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18</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Невыясненные 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19</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20</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Периодические издания для пользования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23</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Материальные ценности, выданные в личное пользование</w:t>
            </w:r>
            <w:r>
              <w:rPr>
                <w:i/>
                <w:iCs/>
                <w:sz w:val="28"/>
                <w:szCs w:val="28"/>
              </w:rPr>
              <w:t xml:space="preserve"> </w:t>
            </w:r>
            <w:r>
              <w:rPr>
                <w:sz w:val="28"/>
                <w:szCs w:val="28"/>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Материальные запасы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50/2</w:t>
            </w:r>
          </w:p>
        </w:tc>
      </w:tr>
    </w:tbl>
    <w:p w:rsidR="00A5613D" w:rsidRDefault="00A5613D"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A5613D"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F135F3">
        <w:rPr>
          <w:rStyle w:val="fill"/>
          <w:rFonts w:ascii="Times New Roman" w:hAnsi="Times New Roman" w:cs="Times New Roman"/>
          <w:b w:val="0"/>
          <w:i w:val="0"/>
          <w:color w:val="auto"/>
          <w:sz w:val="28"/>
          <w:szCs w:val="28"/>
        </w:rPr>
        <w:t>7</w:t>
      </w:r>
      <w:r w:rsidRPr="00F135F3">
        <w:rPr>
          <w:rFonts w:ascii="Times New Roman" w:hAnsi="Times New Roman" w:cs="Times New Roman"/>
          <w:sz w:val="28"/>
          <w:szCs w:val="28"/>
        </w:rPr>
        <w:br/>
      </w:r>
      <w:r w:rsidR="00033362">
        <w:rPr>
          <w:rFonts w:ascii="Times New Roman" w:hAnsi="Times New Roman" w:cs="Times New Roman"/>
          <w:sz w:val="28"/>
          <w:szCs w:val="28"/>
        </w:rPr>
        <w:t xml:space="preserve">к постановлению </w:t>
      </w:r>
    </w:p>
    <w:p w:rsidR="00F135F3" w:rsidRDefault="00033362"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20.06.2018г № 70-п</w:t>
      </w:r>
    </w:p>
    <w:p w:rsidR="00A5613D" w:rsidRDefault="00A5613D"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F135F3" w:rsidRDefault="00F135F3" w:rsidP="00A56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8"/>
          <w:szCs w:val="28"/>
        </w:rPr>
      </w:pPr>
      <w:r>
        <w:rPr>
          <w:rFonts w:ascii="Times New Roman" w:hAnsi="Times New Roman" w:cs="Times New Roman"/>
          <w:sz w:val="24"/>
          <w:szCs w:val="24"/>
        </w:rPr>
        <w:t> </w:t>
      </w:r>
      <w:r>
        <w:rPr>
          <w:rFonts w:ascii="Times New Roman" w:hAnsi="Times New Roman" w:cs="Times New Roman"/>
          <w:b/>
          <w:bCs/>
          <w:sz w:val="28"/>
          <w:szCs w:val="28"/>
        </w:rPr>
        <w:t>Перечень хозяйственного и производственного инвентаря</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w:t>
      </w:r>
    </w:p>
    <w:p w:rsidR="00F135F3" w:rsidRDefault="00F135F3" w:rsidP="008741F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4"/>
          <w:szCs w:val="24"/>
        </w:rPr>
        <w:t> </w:t>
      </w:r>
      <w:r>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F135F3" w:rsidRPr="008741F2" w:rsidRDefault="00F135F3" w:rsidP="00F135F3">
      <w:pPr>
        <w:pStyle w:val="HTML"/>
        <w:jc w:val="both"/>
        <w:rPr>
          <w:rFonts w:ascii="Times New Roman" w:hAnsi="Times New Roman" w:cs="Times New Roman"/>
          <w:sz w:val="28"/>
          <w:szCs w:val="28"/>
        </w:rPr>
      </w:pPr>
      <w:r w:rsidRPr="008741F2">
        <w:rPr>
          <w:rStyle w:val="fill"/>
          <w:rFonts w:ascii="Times New Roman" w:hAnsi="Times New Roman" w:cs="Times New Roman"/>
          <w:b w:val="0"/>
          <w:i w:val="0"/>
          <w:color w:val="auto"/>
          <w:sz w:val="28"/>
          <w:szCs w:val="28"/>
        </w:rPr>
        <w:t>- офисная мебель и предметы интерьера: столы, стулья, стеллажи, полки, зеркала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осветительные, бытовые и прочие приборы: светильники, часы и др.;</w:t>
      </w:r>
    </w:p>
    <w:p w:rsidR="00F135F3" w:rsidRDefault="00F135F3" w:rsidP="00F135F3">
      <w:pPr>
        <w:pStyle w:val="HTML"/>
        <w:jc w:val="both"/>
        <w:rPr>
          <w:rStyle w:val="fill"/>
          <w:b w:val="0"/>
          <w:bCs w:val="0"/>
          <w:i w:val="0"/>
          <w:iCs w:val="0"/>
        </w:rPr>
      </w:pPr>
      <w:r>
        <w:rPr>
          <w:rFonts w:ascii="Times New Roman" w:hAnsi="Times New Roman" w:cs="Times New Roman"/>
          <w:sz w:val="28"/>
          <w:szCs w:val="28"/>
        </w:rPr>
        <w:t>- средства пожаротушения:</w:t>
      </w:r>
      <w:r>
        <w:rPr>
          <w:rStyle w:val="fill"/>
          <w:rFonts w:ascii="Times New Roman" w:hAnsi="Times New Roman" w:cs="Times New Roman"/>
          <w:b w:val="0"/>
          <w:i w:val="0"/>
          <w:sz w:val="28"/>
          <w:szCs w:val="28"/>
        </w:rPr>
        <w:t xml:space="preserve"> </w:t>
      </w:r>
      <w:r w:rsidRPr="008741F2">
        <w:rPr>
          <w:rStyle w:val="fill"/>
          <w:rFonts w:ascii="Times New Roman" w:hAnsi="Times New Roman" w:cs="Times New Roman"/>
          <w:b w:val="0"/>
          <w:i w:val="0"/>
          <w:color w:val="auto"/>
          <w:sz w:val="28"/>
          <w:szCs w:val="28"/>
        </w:rPr>
        <w:t>огнетушители перезаряжаемые, пожарные шкафы;</w:t>
      </w:r>
    </w:p>
    <w:p w:rsidR="00F135F3" w:rsidRDefault="00F135F3" w:rsidP="00F135F3">
      <w:pPr>
        <w:pStyle w:val="HTML"/>
        <w:jc w:val="both"/>
      </w:pPr>
      <w:r>
        <w:rPr>
          <w:rFonts w:ascii="Times New Roman" w:hAnsi="Times New Roman" w:cs="Times New Roman"/>
          <w:sz w:val="28"/>
          <w:szCs w:val="28"/>
        </w:rPr>
        <w:t>- инвентарь для автомобиля, приобретенный отдельно: чехлы, буксировочный трос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канцелярские принадлежности с электрическим приводом;</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F135F3" w:rsidRPr="008741F2" w:rsidRDefault="00F135F3" w:rsidP="00F135F3">
      <w:pPr>
        <w:pStyle w:val="HTML"/>
        <w:jc w:val="both"/>
        <w:rPr>
          <w:rStyle w:val="fill"/>
          <w:b w:val="0"/>
          <w:bCs w:val="0"/>
          <w:i w:val="0"/>
          <w:iCs w:val="0"/>
          <w:color w:val="auto"/>
        </w:rPr>
      </w:pPr>
      <w:r w:rsidRPr="008741F2">
        <w:rPr>
          <w:rStyle w:val="fill"/>
          <w:rFonts w:ascii="Times New Roman" w:hAnsi="Times New Roman" w:cs="Times New Roman"/>
          <w:b w:val="0"/>
          <w:i w:val="0"/>
          <w:color w:val="auto"/>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i w:val="0"/>
          <w:color w:val="auto"/>
          <w:sz w:val="28"/>
          <w:szCs w:val="28"/>
        </w:rPr>
        <w:t>- принадлежности для ремонта помещений (например, дрели, молотки, гаечные ключи и т. п.);</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i w:val="0"/>
          <w:color w:val="auto"/>
          <w:sz w:val="28"/>
          <w:szCs w:val="28"/>
        </w:rPr>
        <w:t>- электротовары: удлинители, тройники электрические, переходники электрические и др.;</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bCs w:val="0"/>
          <w:i w:val="0"/>
          <w:iCs w:val="0"/>
          <w:color w:val="auto"/>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bCs w:val="0"/>
          <w:i w:val="0"/>
          <w:iCs w:val="0"/>
          <w:color w:val="auto"/>
          <w:sz w:val="28"/>
          <w:szCs w:val="28"/>
        </w:rPr>
        <w:t>- канцелярские принадлежности (кроме тех, что указаны в п. 1 настоящего перечня), фоторамки, фотоальбомы;</w:t>
      </w:r>
    </w:p>
    <w:p w:rsidR="00F135F3" w:rsidRDefault="00F135F3" w:rsidP="00F135F3">
      <w:pPr>
        <w:pStyle w:val="HTML"/>
        <w:jc w:val="both"/>
      </w:pPr>
      <w:r>
        <w:rPr>
          <w:rFonts w:ascii="Times New Roman" w:hAnsi="Times New Roman" w:cs="Times New Roman"/>
          <w:sz w:val="28"/>
          <w:szCs w:val="28"/>
        </w:rPr>
        <w:t>- туалетные принадлежности: бумажные полотенца, освежители воздуха, мыло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F135F3" w:rsidRDefault="00F135F3" w:rsidP="00F135F3">
      <w:pPr>
        <w:pStyle w:val="HTML"/>
        <w:ind w:left="720"/>
        <w:jc w:val="both"/>
        <w:rPr>
          <w:rFonts w:ascii="Times New Roman" w:hAnsi="Times New Roman" w:cs="Times New Roman"/>
          <w:sz w:val="28"/>
          <w:szCs w:val="28"/>
        </w:rPr>
      </w:pPr>
    </w:p>
    <w:p w:rsidR="00A5613D" w:rsidRDefault="00F135F3" w:rsidP="00A56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F135F3">
        <w:rPr>
          <w:rFonts w:ascii="Times New Roman" w:hAnsi="Times New Roman" w:cs="Times New Roman"/>
          <w:sz w:val="28"/>
          <w:szCs w:val="28"/>
        </w:rPr>
        <w:t>Приложение 8</w:t>
      </w:r>
      <w:r w:rsidRPr="00F135F3">
        <w:rPr>
          <w:rFonts w:ascii="Times New Roman" w:hAnsi="Times New Roman" w:cs="Times New Roman"/>
          <w:sz w:val="28"/>
          <w:szCs w:val="28"/>
        </w:rPr>
        <w:br/>
      </w:r>
      <w:r w:rsidR="00033362">
        <w:rPr>
          <w:rFonts w:ascii="Times New Roman" w:hAnsi="Times New Roman" w:cs="Times New Roman"/>
          <w:sz w:val="28"/>
          <w:szCs w:val="28"/>
        </w:rPr>
        <w:t xml:space="preserve">к постановлению </w:t>
      </w:r>
    </w:p>
    <w:p w:rsidR="00F135F3" w:rsidRPr="00F135F3" w:rsidRDefault="00033362" w:rsidP="00A56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20.06.2018г № 70-п</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right"/>
        <w:rPr>
          <w:rFonts w:ascii="Times New Roman" w:hAnsi="Times New Roman" w:cs="Times New Roman"/>
        </w:rPr>
      </w:pPr>
      <w:r w:rsidRPr="00F135F3">
        <w:rPr>
          <w:rFonts w:ascii="Times New Roman" w:hAnsi="Times New Roman" w:cs="Times New Roman"/>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cs="Times New Roman"/>
          <w:sz w:val="28"/>
          <w:szCs w:val="28"/>
        </w:rPr>
      </w:pPr>
      <w:r w:rsidRPr="00F135F3">
        <w:rPr>
          <w:rFonts w:ascii="Times New Roman" w:hAnsi="Times New Roman" w:cs="Times New Roman"/>
          <w:b/>
          <w:bCs/>
          <w:sz w:val="28"/>
          <w:szCs w:val="28"/>
        </w:rPr>
        <w:t>Положение о служебных командировках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1. Общие положения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1.1. Настоящее Положение определяет порядок организации служебных командировок сотрудников учреждения на территории России и за ее пределами.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Положение распространяется на сотрудников отдела, состоящих с учреждением в трудовых отношениях.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1.2.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1.3. Не являются служебными командировками: </w:t>
      </w:r>
    </w:p>
    <w:p w:rsidR="00F135F3" w:rsidRPr="00F135F3" w:rsidRDefault="00F135F3" w:rsidP="00F135F3">
      <w:pPr>
        <w:pStyle w:val="HTML"/>
        <w:numPr>
          <w:ilvl w:val="0"/>
          <w:numId w:val="21"/>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F135F3" w:rsidRPr="00F135F3" w:rsidRDefault="00F135F3" w:rsidP="00F135F3">
      <w:pPr>
        <w:pStyle w:val="HTML"/>
        <w:numPr>
          <w:ilvl w:val="0"/>
          <w:numId w:val="21"/>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w:t>
      </w:r>
      <w:r w:rsidRPr="00F135F3">
        <w:rPr>
          <w:rFonts w:ascii="Times New Roman" w:hAnsi="Times New Roman" w:cs="Times New Roman"/>
          <w:sz w:val="28"/>
          <w:szCs w:val="28"/>
        </w:rPr>
        <w:lastRenderedPageBreak/>
        <w:t xml:space="preserve">местожительству. </w:t>
      </w:r>
      <w:r w:rsidRPr="00F135F3">
        <w:rPr>
          <w:rFonts w:ascii="Times New Roman" w:hAnsi="Times New Roman" w:cs="Times New Roman"/>
          <w:sz w:val="28"/>
          <w:szCs w:val="28"/>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F135F3" w:rsidRPr="00F135F3" w:rsidRDefault="00F135F3" w:rsidP="00F135F3">
      <w:pPr>
        <w:pStyle w:val="HTML"/>
        <w:numPr>
          <w:ilvl w:val="0"/>
          <w:numId w:val="21"/>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1.4. Служебные командировки подразделяются на:</w:t>
      </w:r>
    </w:p>
    <w:p w:rsidR="00F135F3" w:rsidRPr="00F135F3" w:rsidRDefault="00F135F3" w:rsidP="00F135F3">
      <w:pPr>
        <w:pStyle w:val="HTML"/>
        <w:numPr>
          <w:ilvl w:val="0"/>
          <w:numId w:val="22"/>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F135F3" w:rsidRPr="00F135F3" w:rsidRDefault="00F135F3" w:rsidP="00F135F3">
      <w:pPr>
        <w:pStyle w:val="HTML"/>
        <w:numPr>
          <w:ilvl w:val="0"/>
          <w:numId w:val="22"/>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F135F3" w:rsidRPr="00F135F3" w:rsidRDefault="00F135F3" w:rsidP="00F135F3">
      <w:pPr>
        <w:pStyle w:val="HTML"/>
        <w:spacing w:before="120"/>
        <w:jc w:val="both"/>
        <w:rPr>
          <w:rFonts w:ascii="Times New Roman" w:hAnsi="Times New Roman" w:cs="Times New Roman"/>
          <w:sz w:val="28"/>
          <w:szCs w:val="28"/>
        </w:rPr>
      </w:pPr>
      <w:r w:rsidRPr="00F135F3">
        <w:rPr>
          <w:rFonts w:ascii="Times New Roman" w:hAnsi="Times New Roman" w:cs="Times New Roman"/>
          <w:sz w:val="28"/>
          <w:szCs w:val="28"/>
        </w:rPr>
        <w:t>1.5.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1.6. Запрещается направление в служебные командировки беременных женщин.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1.8. В служебные командировки только с письменного согласия допускается направлять:</w:t>
      </w:r>
    </w:p>
    <w:p w:rsidR="00F135F3" w:rsidRPr="00F135F3" w:rsidRDefault="00F135F3" w:rsidP="00F135F3">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матерей и отцов, воспитывающих без супруга (супруги) детей в возрасте до пяти лет;</w:t>
      </w:r>
    </w:p>
    <w:p w:rsidR="00F135F3" w:rsidRPr="00F135F3" w:rsidRDefault="00F135F3" w:rsidP="00F135F3">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сотрудников, имеющих детей-инвалидов;</w:t>
      </w:r>
    </w:p>
    <w:p w:rsidR="00F135F3" w:rsidRPr="00F135F3" w:rsidRDefault="00F135F3" w:rsidP="00F135F3">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сотрудников, осуществляющих уход за больными членами их семей в соответствии с медицинским заключением.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1.9.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 </w:t>
      </w:r>
      <w:r w:rsidRPr="00F135F3">
        <w:rPr>
          <w:rFonts w:ascii="Times New Roman" w:hAnsi="Times New Roman" w:cs="Times New Roman"/>
          <w:b/>
          <w:bCs/>
          <w:sz w:val="28"/>
          <w:szCs w:val="28"/>
        </w:rPr>
        <w:t>2. Срок и режим командировки</w:t>
      </w:r>
      <w:r w:rsidRPr="00F135F3">
        <w:rPr>
          <w:rFonts w:ascii="Times New Roman" w:hAnsi="Times New Roman" w:cs="Times New Roman"/>
          <w:sz w:val="28"/>
          <w:szCs w:val="28"/>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2.1. Срок командировки сотрудника  определяет </w:t>
      </w:r>
      <w:r w:rsidR="008741F2">
        <w:rPr>
          <w:rFonts w:ascii="Times New Roman" w:hAnsi="Times New Roman" w:cs="Times New Roman"/>
          <w:sz w:val="28"/>
          <w:szCs w:val="28"/>
        </w:rPr>
        <w:t>главой администрации</w:t>
      </w:r>
      <w:r w:rsidRPr="00F135F3">
        <w:rPr>
          <w:rFonts w:ascii="Times New Roman" w:hAnsi="Times New Roman" w:cs="Times New Roman"/>
          <w:sz w:val="28"/>
          <w:szCs w:val="28"/>
        </w:rPr>
        <w:t xml:space="preserve"> с учетом объема, сложности и других особенностей служебного поручения.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b/>
          <w:bCs/>
          <w:sz w:val="28"/>
          <w:szCs w:val="28"/>
        </w:rPr>
      </w:pPr>
      <w:r w:rsidRPr="00F135F3">
        <w:rPr>
          <w:rFonts w:ascii="Times New Roman" w:hAnsi="Times New Roman" w:cs="Times New Roman"/>
          <w:sz w:val="28"/>
          <w:szCs w:val="28"/>
        </w:rPr>
        <w:t> </w:t>
      </w:r>
      <w:r w:rsidRPr="00F135F3">
        <w:rPr>
          <w:rFonts w:ascii="Times New Roman" w:hAnsi="Times New Roman" w:cs="Times New Roman"/>
          <w:b/>
          <w:bCs/>
          <w:sz w:val="28"/>
          <w:szCs w:val="28"/>
        </w:rPr>
        <w:t>3. Порядок оформления служебных командировок</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i/>
          <w:sz w:val="28"/>
          <w:szCs w:val="28"/>
        </w:rPr>
      </w:pPr>
      <w:r w:rsidRPr="00F135F3">
        <w:rPr>
          <w:rFonts w:ascii="Times New Roman" w:hAnsi="Times New Roman" w:cs="Times New Roman"/>
          <w:bCs/>
          <w:i/>
          <w:sz w:val="28"/>
          <w:szCs w:val="28"/>
        </w:rPr>
        <w:t>3.1. Оформление служебных командировок по РОССИИ.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3.1.1.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3.1.2. После согласования сметы командировочных расходов командируемый сотрудник передает служебное задание и смету начальнику отдела (не позднее пяти дней до начала командировки) для составления приказа на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На основании полученного служебного задания начальник отдела готовит приказ (ф. Т-9) о направлении сотрудника в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Командировочные документы, служебное задание подписываются </w:t>
      </w:r>
      <w:r w:rsidR="008741F2">
        <w:rPr>
          <w:rFonts w:ascii="Times New Roman" w:hAnsi="Times New Roman" w:cs="Times New Roman"/>
          <w:sz w:val="28"/>
          <w:szCs w:val="28"/>
        </w:rPr>
        <w:t>главой администрации</w:t>
      </w:r>
      <w:r w:rsidRPr="00F135F3">
        <w:rPr>
          <w:rFonts w:ascii="Times New Roman" w:hAnsi="Times New Roman" w:cs="Times New Roman"/>
          <w:sz w:val="28"/>
          <w:szCs w:val="28"/>
        </w:rPr>
        <w:t>.</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Однодневная командировка должна быть оформлена приказом </w:t>
      </w:r>
      <w:r w:rsidR="008741F2">
        <w:rPr>
          <w:rFonts w:ascii="Times New Roman" w:hAnsi="Times New Roman" w:cs="Times New Roman"/>
          <w:sz w:val="28"/>
          <w:szCs w:val="28"/>
        </w:rPr>
        <w:t>главы администрации</w:t>
      </w:r>
      <w:r w:rsidRPr="00F135F3">
        <w:rPr>
          <w:rFonts w:ascii="Times New Roman" w:hAnsi="Times New Roman" w:cs="Times New Roman"/>
          <w:sz w:val="28"/>
          <w:szCs w:val="28"/>
        </w:rPr>
        <w:t>.</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3.1.3. Факт выбытия сотрудника в командировку фиксируется в Журнале учета работников, выбывающих в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3.1.4.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i/>
          <w:sz w:val="28"/>
          <w:szCs w:val="28"/>
        </w:rPr>
      </w:pPr>
      <w:r w:rsidRPr="00F135F3">
        <w:rPr>
          <w:rFonts w:ascii="Times New Roman" w:hAnsi="Times New Roman" w:cs="Times New Roman"/>
          <w:bCs/>
          <w:i/>
          <w:sz w:val="28"/>
          <w:szCs w:val="28"/>
        </w:rPr>
        <w:t>3.2. Выдача денежных средств на командировочные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3.2.1.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бюджета на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3.2.3. При командировках по России аванс выдается в рублях.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3.2.5.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4. Гарантии и компенсации при направлении сотрудников в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4.2. Командированному сотруднику учреждение обязано возместить:</w:t>
      </w:r>
    </w:p>
    <w:p w:rsidR="00F135F3" w:rsidRPr="00F135F3" w:rsidRDefault="00F135F3" w:rsidP="00F135F3">
      <w:pPr>
        <w:pStyle w:val="HTML"/>
        <w:numPr>
          <w:ilvl w:val="0"/>
          <w:numId w:val="24"/>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расходы на проезд;</w:t>
      </w:r>
    </w:p>
    <w:p w:rsidR="00F135F3" w:rsidRPr="00F135F3" w:rsidRDefault="00F135F3" w:rsidP="00F135F3">
      <w:pPr>
        <w:pStyle w:val="HTML"/>
        <w:numPr>
          <w:ilvl w:val="0"/>
          <w:numId w:val="24"/>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расходы по найму жилого помещения;</w:t>
      </w:r>
    </w:p>
    <w:p w:rsidR="00F135F3" w:rsidRPr="00F135F3" w:rsidRDefault="00F135F3" w:rsidP="00F135F3">
      <w:pPr>
        <w:pStyle w:val="HTML"/>
        <w:numPr>
          <w:ilvl w:val="0"/>
          <w:numId w:val="24"/>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4.3. Расходы на проезд учреждение возмещает сотруднику:</w:t>
      </w:r>
    </w:p>
    <w:p w:rsidR="00F135F3" w:rsidRPr="00F135F3" w:rsidRDefault="00F135F3" w:rsidP="00F135F3">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 места командировки и обратно;</w:t>
      </w:r>
    </w:p>
    <w:p w:rsidR="00F135F3" w:rsidRPr="00F135F3" w:rsidRDefault="00F135F3" w:rsidP="00F135F3">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состав этих расходов входят:</w:t>
      </w:r>
    </w:p>
    <w:p w:rsidR="00F135F3" w:rsidRPr="00F135F3" w:rsidRDefault="00F135F3" w:rsidP="00F135F3">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стоимость проездного билета на транспорт общего пользования (самолет, поезд и т. д.);</w:t>
      </w:r>
    </w:p>
    <w:p w:rsidR="00F135F3" w:rsidRPr="00F135F3" w:rsidRDefault="00F135F3" w:rsidP="00F135F3">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стоимость услуг по оформлению проездных билетов;</w:t>
      </w:r>
    </w:p>
    <w:p w:rsidR="00F135F3" w:rsidRPr="00F135F3" w:rsidRDefault="00F135F3" w:rsidP="00F135F3">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расходы на оплату постельных принадлежностей в поездах;</w:t>
      </w:r>
    </w:p>
    <w:p w:rsidR="00F135F3" w:rsidRPr="00F135F3" w:rsidRDefault="00F135F3" w:rsidP="00F135F3">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4.4. Расходы на проезд по России компенсируются в соответствии с</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подпунктом «в»</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 xml:space="preserve">пункта 1 постановления Правительства РФ от 2 октября </w:t>
      </w:r>
      <w:smartTag w:uri="urn:schemas-microsoft-com:office:smarttags" w:element="metricconverter">
        <w:smartTagPr>
          <w:attr w:name="ProductID" w:val="2002 г"/>
        </w:smartTagPr>
        <w:r w:rsidRPr="00F135F3">
          <w:rPr>
            <w:rFonts w:ascii="Times New Roman" w:hAnsi="Times New Roman" w:cs="Times New Roman"/>
            <w:sz w:val="28"/>
            <w:szCs w:val="28"/>
          </w:rPr>
          <w:t>2002 г</w:t>
        </w:r>
      </w:smartTag>
      <w:r w:rsidRPr="00F135F3">
        <w:rPr>
          <w:rFonts w:ascii="Times New Roman" w:hAnsi="Times New Roman" w:cs="Times New Roman"/>
          <w:sz w:val="28"/>
          <w:szCs w:val="28"/>
        </w:rPr>
        <w:t xml:space="preserve">. № 729.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4.7. При командировках по России размер суточных составляет 100 руб. за каждый день нахождения в командировке.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4.8.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приказом Минфина России от 2 августа 2004 № 64н.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4.9.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4.10. Сотруднику, направленному в однодневную командировку, согласно статьям 167, 168 Трудового кодекса РФ, оплачиваются:</w:t>
      </w:r>
      <w:r w:rsidRPr="00F135F3">
        <w:rPr>
          <w:rFonts w:ascii="Times New Roman" w:hAnsi="Times New Roman" w:cs="Times New Roman"/>
          <w:sz w:val="28"/>
          <w:szCs w:val="28"/>
        </w:rPr>
        <w:br/>
        <w:t>– средний заработок за день командировки;</w:t>
      </w:r>
      <w:r w:rsidRPr="00F135F3">
        <w:rPr>
          <w:rFonts w:ascii="Times New Roman" w:hAnsi="Times New Roman" w:cs="Times New Roman"/>
          <w:sz w:val="28"/>
          <w:szCs w:val="28"/>
        </w:rPr>
        <w:br/>
        <w:t>– расходы на проезд;</w:t>
      </w:r>
      <w:r w:rsidRPr="00F135F3">
        <w:rPr>
          <w:rFonts w:ascii="Times New Roman" w:hAnsi="Times New Roman" w:cs="Times New Roman"/>
          <w:sz w:val="28"/>
          <w:szCs w:val="28"/>
        </w:rPr>
        <w:br/>
        <w:t>– иные расходы, произведенные сотрудником с разрешения руководителя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Суточные (надбавки взамен суточных) при однодневной командировке не выплачиваются.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w:t>
      </w:r>
      <w:r w:rsidRPr="00F135F3">
        <w:rPr>
          <w:rFonts w:ascii="Times New Roman" w:hAnsi="Times New Roman" w:cs="Times New Roman"/>
          <w:b/>
          <w:bCs/>
          <w:sz w:val="28"/>
          <w:szCs w:val="28"/>
        </w:rPr>
        <w:t>5. Порядок отчета сотрудника о служебной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 xml:space="preserve"> 5.1. В течение трех рабочих дней со дня возвращения из служебной командировки сотрудник обязательно </w:t>
      </w:r>
      <w:proofErr w:type="spellStart"/>
      <w:r w:rsidRPr="00F135F3">
        <w:rPr>
          <w:rFonts w:ascii="Times New Roman" w:hAnsi="Times New Roman" w:cs="Times New Roman"/>
          <w:sz w:val="28"/>
          <w:szCs w:val="28"/>
        </w:rPr>
        <w:t>дооформляет</w:t>
      </w:r>
      <w:proofErr w:type="spellEnd"/>
      <w:r w:rsidRPr="00F135F3">
        <w:rPr>
          <w:rFonts w:ascii="Times New Roman" w:hAnsi="Times New Roman" w:cs="Times New Roman"/>
          <w:sz w:val="28"/>
          <w:szCs w:val="28"/>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начальником отдела.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служебное задание с кратким отчетом о выполнении;</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проездные билеты;</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счета за проживание;</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чеки ККТ;</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товарные чеки;</w:t>
      </w:r>
    </w:p>
    <w:p w:rsidR="00F135F3" w:rsidRPr="00F135F3" w:rsidRDefault="00F135F3" w:rsidP="00F135F3">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квитанции электронных терминалов (слипы);</w:t>
      </w:r>
    </w:p>
    <w:p w:rsidR="00F135F3" w:rsidRPr="00F135F3" w:rsidRDefault="00F135F3" w:rsidP="00F135F3">
      <w:pPr>
        <w:pStyle w:val="HTML"/>
        <w:numPr>
          <w:ilvl w:val="0"/>
          <w:numId w:val="28"/>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документы, подтверждающие стоимость служебных телефонных переговоров, и т. д.</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w:t>
      </w:r>
      <w:r w:rsidRPr="00F135F3">
        <w:rPr>
          <w:rFonts w:ascii="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 6.1. </w:t>
      </w:r>
      <w:r w:rsidR="008741F2">
        <w:rPr>
          <w:rFonts w:ascii="Times New Roman" w:hAnsi="Times New Roman" w:cs="Times New Roman"/>
          <w:sz w:val="28"/>
          <w:szCs w:val="28"/>
        </w:rPr>
        <w:t>Глава администрации</w:t>
      </w:r>
      <w:r w:rsidRPr="00F135F3">
        <w:rPr>
          <w:rFonts w:ascii="Times New Roman" w:hAnsi="Times New Roman" w:cs="Times New Roman"/>
          <w:sz w:val="28"/>
          <w:szCs w:val="28"/>
        </w:rPr>
        <w:t xml:space="preserve"> готовит служебную записку с объяснением причин о невозможности направления сотрудника в командировку или отзыва сотрудника из командировки до истечения ее срока.</w:t>
      </w:r>
    </w:p>
    <w:p w:rsidR="00F135F3" w:rsidRPr="00F135F3" w:rsidRDefault="008741F2"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Главой администрации</w:t>
      </w:r>
      <w:r w:rsidR="00F135F3" w:rsidRPr="00F135F3">
        <w:rPr>
          <w:rFonts w:ascii="Times New Roman" w:hAnsi="Times New Roman" w:cs="Times New Roman"/>
          <w:sz w:val="28"/>
          <w:szCs w:val="28"/>
        </w:rPr>
        <w:t xml:space="preserve"> готовится приказ об отмене командировки или отзыве из командировки.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6.2. Командировка может быть прекращена досрочно по решению руководителя учреждения в случаях:</w:t>
      </w:r>
    </w:p>
    <w:p w:rsidR="00F135F3" w:rsidRPr="00F135F3" w:rsidRDefault="00F135F3" w:rsidP="00F135F3">
      <w:pPr>
        <w:pStyle w:val="HTML"/>
        <w:numPr>
          <w:ilvl w:val="0"/>
          <w:numId w:val="29"/>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выполнения служебного задания в полном объеме;</w:t>
      </w:r>
    </w:p>
    <w:p w:rsidR="00F135F3" w:rsidRPr="00F135F3" w:rsidRDefault="00F135F3" w:rsidP="00F135F3">
      <w:pPr>
        <w:pStyle w:val="HTML"/>
        <w:numPr>
          <w:ilvl w:val="0"/>
          <w:numId w:val="29"/>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135F3" w:rsidRPr="00F135F3" w:rsidRDefault="00F135F3" w:rsidP="00F135F3">
      <w:pPr>
        <w:pStyle w:val="HTML"/>
        <w:numPr>
          <w:ilvl w:val="0"/>
          <w:numId w:val="29"/>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наличия служебной необходимости;</w:t>
      </w:r>
    </w:p>
    <w:p w:rsidR="00F135F3" w:rsidRPr="00F135F3" w:rsidRDefault="00F135F3" w:rsidP="00F135F3">
      <w:pPr>
        <w:pStyle w:val="HTML"/>
        <w:numPr>
          <w:ilvl w:val="0"/>
          <w:numId w:val="29"/>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нарушения сотрудником трудовой дисциплины в период нахождения в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F135F3" w:rsidRPr="00F135F3" w:rsidRDefault="00F135F3" w:rsidP="00F135F3">
      <w:pPr>
        <w:pStyle w:val="ab"/>
        <w:spacing w:before="120" w:beforeAutospacing="0" w:after="0" w:afterAutospacing="0"/>
        <w:jc w:val="both"/>
        <w:rPr>
          <w:rFonts w:ascii="Times New Roman" w:hAnsi="Times New Roman" w:cs="Times New Roman"/>
          <w:sz w:val="28"/>
          <w:szCs w:val="28"/>
        </w:rPr>
      </w:pPr>
    </w:p>
    <w:p w:rsidR="00F135F3" w:rsidRDefault="00F135F3"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sectPr w:rsidR="005148E8" w:rsidSect="00C95468">
          <w:pgSz w:w="11906" w:h="16838"/>
          <w:pgMar w:top="1134" w:right="707" w:bottom="1134" w:left="1418" w:header="708" w:footer="708" w:gutter="0"/>
          <w:cols w:space="708"/>
          <w:docGrid w:linePitch="360"/>
        </w:sect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lastRenderedPageBreak/>
        <w:t xml:space="preserve">Приложение 9 </w:t>
      </w:r>
    </w:p>
    <w:p w:rsidR="00A5613D" w:rsidRDefault="00033362"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постановлению </w:t>
      </w:r>
    </w:p>
    <w:p w:rsidR="005148E8" w:rsidRDefault="00033362"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от 20.06.2018г № 70-п</w:t>
      </w:r>
      <w:r w:rsidR="005148E8">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Порядок принятия обязательств</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Порядок принятия бюджетных обязательств (принятых, принимаемых, отложенных) приведен в таблице № 1.</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Принятые обязательства отражаются в журнале регистрации обязательств (ф. 0504064).</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Pr>
          <w:sz w:val="28"/>
          <w:szCs w:val="28"/>
        </w:rPr>
        <w:t xml:space="preserve">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Таблица № 1</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Порядок учета принятых (принимаемых, отложенных) бюджетных обязательств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4450" w:type="dxa"/>
        <w:tblInd w:w="486" w:type="dxa"/>
        <w:tblLook w:val="04A0" w:firstRow="1" w:lastRow="0" w:firstColumn="1" w:lastColumn="0" w:noHBand="0" w:noVBand="1"/>
      </w:tblPr>
      <w:tblGrid>
        <w:gridCol w:w="600"/>
        <w:gridCol w:w="2441"/>
        <w:gridCol w:w="2484"/>
        <w:gridCol w:w="2590"/>
        <w:gridCol w:w="2092"/>
        <w:gridCol w:w="721"/>
        <w:gridCol w:w="1405"/>
        <w:gridCol w:w="2117"/>
      </w:tblGrid>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 xml:space="preserve">№ </w:t>
            </w:r>
            <w:r w:rsidRPr="00A5613D">
              <w:br/>
            </w:r>
            <w:r w:rsidRPr="00A5613D">
              <w:rPr>
                <w:bCs/>
              </w:rPr>
              <w:t>п/п</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Вид обязательства</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rPr>
                <w:bCs/>
              </w:rPr>
              <w:t>Документ-</w:t>
            </w:r>
            <w:r w:rsidRPr="00A5613D">
              <w:br/>
            </w:r>
            <w:r w:rsidRPr="00A5613D">
              <w:rPr>
                <w:bCs/>
              </w:rPr>
              <w:t xml:space="preserve">основание/первичный </w:t>
            </w:r>
            <w:r w:rsidRPr="00A5613D">
              <w:br/>
            </w:r>
            <w:r w:rsidRPr="00A5613D">
              <w:rPr>
                <w:bCs/>
              </w:rPr>
              <w:lastRenderedPageBreak/>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rPr>
                <w:bCs/>
              </w:rPr>
              <w:lastRenderedPageBreak/>
              <w:t xml:space="preserve">Момент отражения </w:t>
            </w:r>
            <w:r w:rsidRPr="00A5613D">
              <w:rPr>
                <w:bCs/>
              </w:rPr>
              <w:br/>
              <w:t>в учете</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Сумма обязательства</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rPr>
                <w:bCs/>
              </w:rPr>
              <w:t>Бухгалтерские записи</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rPr>
                <w:bCs/>
              </w:rPr>
              <w:t xml:space="preserve">Дебет </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rPr>
                <w:bCs/>
              </w:rPr>
              <w:t>Кредит</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3</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4</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5</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6</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7</w:t>
            </w:r>
          </w:p>
        </w:tc>
      </w:tr>
      <w:tr w:rsidR="005148E8" w:rsidRPr="00A5613D" w:rsidTr="00A5613D">
        <w:tc>
          <w:tcPr>
            <w:tcW w:w="1445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1. Обязательства по муниципальным контрактам</w:t>
            </w:r>
          </w:p>
        </w:tc>
      </w:tr>
      <w:tr w:rsidR="005148E8" w:rsidRPr="00A5613D" w:rsidTr="00A5613D">
        <w:tc>
          <w:tcPr>
            <w:tcW w:w="0" w:type="auto"/>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pPr>
              <w:jc w:val="center"/>
            </w:pPr>
            <w:r w:rsidRPr="00A5613D">
              <w:t>1.1</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 xml:space="preserve">Обязательства по контрактам с единственным поставщиком (подрядчиком, исполнителем), которые заключены </w:t>
            </w:r>
            <w:r w:rsidRPr="00A5613D">
              <w:rPr>
                <w:bCs/>
              </w:rPr>
              <w:t>без конкурентных процедур</w:t>
            </w:r>
          </w:p>
        </w:tc>
      </w:tr>
      <w:tr w:rsidR="005148E8" w:rsidRPr="00A5613D" w:rsidTr="00A5613D">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441"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 xml:space="preserve">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w:t>
            </w:r>
            <w:smartTag w:uri="urn:schemas-microsoft-com:office:smarttags" w:element="metricconverter">
              <w:smartTagPr>
                <w:attr w:name="ProductID" w:val="2013 г"/>
              </w:smartTagPr>
              <w:r w:rsidRPr="00A5613D">
                <w:t>2013 г</w:t>
              </w:r>
            </w:smartTag>
            <w:r w:rsidRPr="00A5613D">
              <w:t>. № 44-ФЗ</w:t>
            </w:r>
          </w:p>
        </w:tc>
        <w:tc>
          <w:tcPr>
            <w:tcW w:w="2484"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 xml:space="preserve">Муниципальный контракт/ </w:t>
            </w:r>
            <w:r w:rsidRPr="00A5613D">
              <w:br/>
              <w:t>Бухгалтерская справка (ф. 0504833)</w:t>
            </w:r>
          </w:p>
        </w:tc>
        <w:tc>
          <w:tcPr>
            <w:tcW w:w="2590"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Дата подписания муниципального контракта</w:t>
            </w:r>
          </w:p>
        </w:tc>
        <w:tc>
          <w:tcPr>
            <w:tcW w:w="2092"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В сумме заключенного контракта</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nil"/>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1.502.Х</w:t>
            </w:r>
            <w:proofErr w:type="gramEnd"/>
            <w:r w:rsidRPr="00A5613D">
              <w:t>1.ХХХ</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1.2</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Обязательства по муниципальным контрактам, заключенным путем проведения конкурентных закупок (конкурсов, аукционов, запросов котировок, запросов предложений)</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1.2.1</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w:t>
            </w:r>
            <w:r w:rsidRPr="00A5613D">
              <w:lastRenderedPageBreak/>
              <w:t>(исполнителем, подрядчиком)</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Извещение о проведении закупки/ Бухгалтерская </w:t>
            </w:r>
            <w:r w:rsidRPr="00A5613D">
              <w:br/>
              <w:t>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размещения извещения о закупке на официальном сайте www.zakupki.gov.ru</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КРБ.1.502.</w:t>
            </w:r>
            <w:proofErr w:type="gramStart"/>
            <w:r w:rsidRPr="00A5613D">
              <w:t>17.ХХХ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1.502.Х</w:t>
            </w:r>
            <w:proofErr w:type="gramEnd"/>
            <w:r w:rsidRPr="00A5613D">
              <w:t>7.ХХХ</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1.2.2</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Муниципальный контракт / </w:t>
            </w:r>
            <w:r w:rsidRPr="00A5613D">
              <w:br/>
              <w:t>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муниципального контракта</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Обязательство отражается в сумме заключенного контракта с учетом финансовых периодов, в которых он будет исполнен</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17.ХХХ</w:t>
            </w:r>
            <w:proofErr w:type="gramEnd"/>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1.502.Х</w:t>
            </w:r>
            <w:proofErr w:type="gramEnd"/>
            <w:r w:rsidRPr="00A5613D">
              <w:t>7.ХХХ</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w:t>
            </w:r>
            <w:proofErr w:type="gramStart"/>
            <w:r w:rsidRPr="00A5613D">
              <w:t>1.502.Х</w:t>
            </w:r>
            <w:proofErr w:type="gramEnd"/>
            <w:r w:rsidRPr="00A5613D">
              <w:t>1.ХХХ</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48E8" w:rsidRPr="00A5613D" w:rsidRDefault="005148E8">
            <w:r w:rsidRPr="00A5613D">
              <w:t>1.3</w:t>
            </w:r>
          </w:p>
        </w:tc>
        <w:tc>
          <w:tcPr>
            <w:tcW w:w="13850"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48E8" w:rsidRPr="00A5613D" w:rsidRDefault="005148E8">
            <w:r w:rsidRPr="00A5613D">
              <w:t>Уточнение обязательств по контрактам</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1.3.1</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Уточнение принимаемых обязательств на сумму экономии при заключении муниципального контракта по результатам конкурентной закупки</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муниципального контракта</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Корректировка обязательства на сумму, сэкономленную в результате проведения закупки </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17.ХХХ</w:t>
            </w:r>
            <w:proofErr w:type="gramEnd"/>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7.ХХХ</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1.501.Х</w:t>
            </w:r>
            <w:proofErr w:type="gramEnd"/>
            <w:r w:rsidRPr="00A5613D">
              <w:t>3.000</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1.3.2</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Уменьшение принятого обязательства в случае:</w:t>
            </w:r>
          </w:p>
          <w:p w:rsidR="005148E8" w:rsidRPr="00A5613D" w:rsidRDefault="005148E8">
            <w:r w:rsidRPr="00A5613D">
              <w:t>– отмены закупки;</w:t>
            </w:r>
            <w:r w:rsidRPr="00A5613D">
              <w:br/>
              <w:t>– признания закупки несостоявшейся по причине того, что не было подано ни одной заявки;</w:t>
            </w:r>
            <w:r w:rsidRPr="00A5613D">
              <w:br/>
              <w:t xml:space="preserve">– признания победителя закупки </w:t>
            </w:r>
            <w:r w:rsidRPr="00A5613D">
              <w:lastRenderedPageBreak/>
              <w:t>уклонившимся от заключения контракта</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Протокол подведения итогов конкурса, аукциона, запроса котировок или запроса предложений. Протокол </w:t>
            </w:r>
            <w:r w:rsidRPr="00A5613D">
              <w:br/>
              <w:t xml:space="preserve">признания победителя закупки уклонившимся от заключения контракта/ </w:t>
            </w:r>
            <w:r w:rsidRPr="00A5613D">
              <w:br/>
              <w:t xml:space="preserve">Бухгалтерская справка </w:t>
            </w:r>
            <w:r w:rsidRPr="00A5613D">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протокола о признании конкурентной закупки несостоявшейся.</w:t>
            </w:r>
          </w:p>
          <w:p w:rsidR="005148E8" w:rsidRPr="00A5613D" w:rsidRDefault="005148E8">
            <w:r w:rsidRPr="00A5613D">
              <w:t>Дата признания победителя закупки уклонившимся от заключения контракта</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Уменьшение ранее принятого обязательства на всю сумму способом «Красное </w:t>
            </w:r>
            <w:proofErr w:type="spellStart"/>
            <w:r w:rsidRPr="00A5613D">
              <w:t>сторно</w:t>
            </w:r>
            <w:proofErr w:type="spellEnd"/>
            <w:r w:rsidRPr="00A5613D">
              <w:t>»</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17.ХХХ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7.ХХХ</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1.4</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Обязательства по госконтрактам, принятые в прошлые годы и не исполненные по состоянию на начало текущего финансового года</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Муниципальные контракты, подлежащие исполнению за счет бюджета (бюджетных ассигнований) в текущем финансовом году</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Начало текущего финансового года</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не исполненных по условиям муниципального контракта обязательств </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21.ХХХ</w:t>
            </w:r>
            <w:proofErr w:type="gramEnd"/>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1445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 Обязательства по текущей деятельности учреждения</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2.1</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Обязательства, связанные с оплатой труда</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2.1.1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Зарплата</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Расходное расписание </w:t>
            </w:r>
            <w:r w:rsidRPr="00A5613D">
              <w:br/>
              <w:t xml:space="preserve">(ф. 0531722)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Начало текущего финансового года</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В объеме утвержденных ЛБО </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КРБ.1.502.11.211</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2.1.2</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Расчетные ведомости </w:t>
            </w:r>
            <w:r w:rsidRPr="00A5613D">
              <w:br/>
              <w:t>(ф. 0504402).</w:t>
            </w:r>
          </w:p>
          <w:p w:rsidR="005148E8" w:rsidRPr="00A5613D" w:rsidRDefault="005148E8">
            <w:r w:rsidRPr="00A5613D">
              <w:t>Расчетно-платежные ведомости (ф. 0504401).</w:t>
            </w:r>
          </w:p>
          <w:p w:rsidR="005148E8" w:rsidRPr="00A5613D" w:rsidRDefault="005148E8">
            <w:r w:rsidRPr="00A5613D">
              <w:t xml:space="preserve">Карточки индивидуального учета сумм начисленных выплат и иных вознаграждений и сумм </w:t>
            </w:r>
            <w:r w:rsidRPr="00A5613D">
              <w:br/>
              <w:t xml:space="preserve">начисленных страховых </w:t>
            </w:r>
            <w:r w:rsidRPr="00A5613D">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В момент образования </w:t>
            </w:r>
            <w:r w:rsidRPr="00A5613D">
              <w:br/>
              <w:t>кредиторской задолженности – не позднее последнего дня месяца, за который производится начисление</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КРБ.1.502.11.213</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2.2</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Обязательства по расчетам с подотчетными лицами</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 xml:space="preserve">Выдача денег под </w:t>
            </w:r>
            <w:r w:rsidRPr="00A5613D">
              <w:lastRenderedPageBreak/>
              <w:t>отчет сотруднику на приобретение товаров (работ, услуг) за наличный расчет</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Письменное заявление </w:t>
            </w:r>
            <w:r w:rsidRPr="00A5613D">
              <w:lastRenderedPageBreak/>
              <w:t>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Дата утверждения </w:t>
            </w:r>
            <w:r w:rsidRPr="00A5613D">
              <w:lastRenderedPageBreak/>
              <w:t>(подписания) заявления руководителем</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Сумма </w:t>
            </w:r>
            <w:r w:rsidRPr="00A5613D">
              <w:lastRenderedPageBreak/>
              <w:t>начисленных обязательств (выплат)</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lastRenderedPageBreak/>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2.2.2</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Выдача денег под отчет сотруднику при направлении в командировку</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Приказ о направлении в </w:t>
            </w:r>
            <w:r w:rsidRPr="00A5613D">
              <w:br/>
              <w:t>командировку</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приказа руководителем</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(выплат)</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2.2.3</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Корректировка ранее принятых бюджетных обязательств в момент принятия к учету авансового отчета (ф. 0504505)</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Авансовый отчет (ф. 0504505)</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Дата утверждения авансового отчета (ф. </w:t>
            </w:r>
            <w:proofErr w:type="gramStart"/>
            <w:r w:rsidRPr="00A5613D">
              <w:t>0504505)руководителем</w:t>
            </w:r>
            <w:proofErr w:type="gramEnd"/>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Корректировка обязательства: </w:t>
            </w:r>
            <w:r w:rsidRPr="00A5613D">
              <w:br/>
              <w:t>при перерасходе – в сторону увеличения; при экономии – в сторону уменьшения</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Перерасход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 xml:space="preserve">Экономия способом «Красное </w:t>
            </w:r>
            <w:proofErr w:type="spellStart"/>
            <w:r w:rsidRPr="00A5613D">
              <w:t>сторно</w:t>
            </w:r>
            <w:proofErr w:type="spellEnd"/>
            <w:r w:rsidRPr="00A5613D">
              <w:t>»</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2.3.</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 xml:space="preserve">Обязательства перед бюджетом, по возмещению вреда, по другим </w:t>
            </w:r>
            <w:proofErr w:type="gramStart"/>
            <w:r w:rsidRPr="00A5613D">
              <w:t>выплатам(</w:t>
            </w:r>
            <w:proofErr w:type="gramEnd"/>
            <w:r w:rsidRPr="00A5613D">
              <w:t>налоги, госпошлины, сборы, исполнительные документы)</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2.3.1</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Начисление налогов (налог на имущество, налог на прибыль, НДС)</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 дату образования кредиторской задолженности – ежеквартально, не позднее последнего дня текущего квартала</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начисленных </w:t>
            </w:r>
            <w:r w:rsidRPr="00A5613D">
              <w:br/>
              <w:t>обязательств (платежей)</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1.ХХХ</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2.3.2</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Начисление всех видов сборов, пошлин, патентных платежей</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Бухгалтерские справки </w:t>
            </w:r>
            <w:r w:rsidRPr="00A5613D">
              <w:br/>
              <w:t>(ф. 0504833) с приложением расчетов.</w:t>
            </w:r>
          </w:p>
          <w:p w:rsidR="005148E8" w:rsidRPr="00A5613D" w:rsidRDefault="005148E8">
            <w:r w:rsidRPr="00A5613D">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 момент подписания документа о необходимости платежа</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КРБ.1.502.11.290</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1.290</w:t>
            </w:r>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2.3.3</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Начисление </w:t>
            </w:r>
            <w:r w:rsidRPr="00A5613D">
              <w:lastRenderedPageBreak/>
              <w:t>штрафных санкций и сумм, предписанных судом</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Исполнительный лист.</w:t>
            </w:r>
          </w:p>
          <w:p w:rsidR="005148E8" w:rsidRPr="00A5613D" w:rsidRDefault="005148E8">
            <w:r w:rsidRPr="00A5613D">
              <w:lastRenderedPageBreak/>
              <w:t>Судебный приказ.</w:t>
            </w:r>
          </w:p>
          <w:p w:rsidR="005148E8" w:rsidRPr="00A5613D" w:rsidRDefault="005148E8">
            <w:r w:rsidRPr="00A5613D">
              <w:t>Постановления судебных (следственных) органов.</w:t>
            </w:r>
          </w:p>
          <w:p w:rsidR="005148E8" w:rsidRPr="00A5613D" w:rsidRDefault="005148E8">
            <w:r w:rsidRPr="00A5613D">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Дата поступления </w:t>
            </w:r>
            <w:r w:rsidRPr="00A5613D">
              <w:lastRenderedPageBreak/>
              <w:t>исполнительных документов в бухгалтерию</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Сумма </w:t>
            </w:r>
            <w:r w:rsidRPr="00A5613D">
              <w:lastRenderedPageBreak/>
              <w:t>начисленных обязательств (выплат)</w:t>
            </w:r>
          </w:p>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lastRenderedPageBreak/>
              <w:t>На текущий финансовый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КРБ.1.502.11.290</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1.501.Х</w:t>
            </w:r>
            <w:proofErr w:type="gramEnd"/>
            <w:r w:rsidRPr="00A5613D">
              <w:t>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1.290</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2.4.</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 xml:space="preserve">Публичные нормативные </w:t>
            </w:r>
            <w:proofErr w:type="gramStart"/>
            <w:r w:rsidRPr="00A5613D">
              <w:t>обязательства(</w:t>
            </w:r>
            <w:proofErr w:type="gramEnd"/>
            <w:r w:rsidRPr="00A5613D">
              <w:t>социальное обеспечение, пособия)</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2.4.1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Все виды компенсационных выплат, осуществляемых в адрес физических лиц, – пенсии, пособия и т. д.</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Расчетные ведомости.</w:t>
            </w:r>
          </w:p>
          <w:p w:rsidR="005148E8" w:rsidRPr="00A5613D" w:rsidRDefault="005148E8">
            <w:r w:rsidRPr="00A5613D">
              <w:t xml:space="preserve">Бухгалтерская справка (ф. 0504833) (с указанием нормативных </w:t>
            </w:r>
            <w:r w:rsidRPr="00A5613D">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 дату образования кредиторской задолженности – дата поступления документов в бухгалтерию</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публичных нормативных обязательств (выплат)</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КРБ.1.503.13.000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1445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3. Обязательства по предоставлению субсидий и межбюджетных трансфертов</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3.1</w:t>
            </w:r>
          </w:p>
        </w:tc>
        <w:tc>
          <w:tcPr>
            <w:tcW w:w="1385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Предоставление субсидий:</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3.1.1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 бюджетным и автономным учреждениям на возмещение нормативных затрат, связанных с выполнением муниципального задания;– бюджетным и автономным учреждениям, муниципальным </w:t>
            </w:r>
            <w:r w:rsidRPr="00A5613D">
              <w:lastRenderedPageBreak/>
              <w:t>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Соглашение о предоставлении субсидии.</w:t>
            </w:r>
          </w:p>
          <w:p w:rsidR="005148E8" w:rsidRPr="00A5613D" w:rsidRDefault="005148E8">
            <w:r w:rsidRPr="00A5613D">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соглашения о предоставлении субсидии</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заключенных соглашений о предоставлении </w:t>
            </w:r>
            <w:r w:rsidRPr="00A5613D">
              <w:br/>
              <w:t>субсидии</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3.1.2</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бюджетным и автономным учреждениям на иные цели;</w:t>
            </w:r>
          </w:p>
          <w:p w:rsidR="005148E8" w:rsidRPr="00A5613D" w:rsidRDefault="005148E8">
            <w:r w:rsidRPr="00A5613D">
              <w:t xml:space="preserve">– организациям, ИП, гражданам – производителям товаров, работ, услуг (подлежащих исполнению в текущем </w:t>
            </w:r>
            <w:r w:rsidRPr="00A5613D">
              <w:br/>
              <w:t>финансовом году)</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соглашения о предоставлении субсидии.</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заключенных договоров (соглашений) о предоставлении субсидии.</w:t>
            </w: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в соответствии с нормативно-правовым актом</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Объем утвержденных ЛБО на предоставление субсидий в соответствии с нормативно-правовыми актами</w:t>
            </w: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3.1.3</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Предоставление межбюджетных трансфертов</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Соглашение о предоставлении субсидий, субвенций или иных </w:t>
            </w:r>
            <w:r w:rsidRPr="00A5613D">
              <w:lastRenderedPageBreak/>
              <w:t>межбюджетных трансфертов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Дата подписания соглашения</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заключенных соглашений</w:t>
            </w: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КРБ.1.503.13.000</w:t>
            </w:r>
          </w:p>
        </w:tc>
        <w:tc>
          <w:tcPr>
            <w:tcW w:w="21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в соответствии с нормативно-правовым актом</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Объем бюджетных ассигнований </w:t>
            </w:r>
            <w:proofErr w:type="gramStart"/>
            <w:r w:rsidRPr="00A5613D">
              <w:t>на предоставление</w:t>
            </w:r>
            <w:proofErr w:type="gramEnd"/>
            <w:r w:rsidRPr="00A5613D">
              <w:t xml:space="preserve"> обусловленных Решением о бюджете дотаций, субсидий, субвенций и иных межбюджетных трансфертов</w:t>
            </w: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r>
      <w:tr w:rsidR="005148E8" w:rsidRPr="00A5613D" w:rsidTr="00A5613D">
        <w:tc>
          <w:tcPr>
            <w:tcW w:w="1445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4. Прочие обязательства</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4.1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Предоставление платежей, взносов, перечислений субъектам международного права</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Договор (соглашение) о </w:t>
            </w:r>
            <w:r w:rsidRPr="00A5613D">
              <w:br/>
              <w:t>предоставлении платежей, взносов, перечислений субъектам международного права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соглашения (договора)</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заключенных договоров (соглашений)</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4.2</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Исполнение муниципальных гарантий без права регрессного требования гаранта к принципалу (уступки прав требования бенефициара к принципалу)</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Договор о предоставлении муниципальной</w:t>
            </w:r>
          </w:p>
          <w:p w:rsidR="005148E8" w:rsidRPr="00A5613D" w:rsidRDefault="005148E8">
            <w:r w:rsidRPr="00A5613D">
              <w:t>гарантии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договора о предоставлении муниципальной</w:t>
            </w:r>
          </w:p>
          <w:p w:rsidR="005148E8" w:rsidRPr="00A5613D" w:rsidRDefault="005148E8">
            <w:r w:rsidRPr="00A5613D">
              <w:t>гарантии</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по гарантиям</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4.3</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Иные обязательства</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Документы, подтверждающие возникновение </w:t>
            </w:r>
            <w:r w:rsidRPr="00A5613D">
              <w:lastRenderedPageBreak/>
              <w:t>обязательства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Дата подписания (утверждения) соответствующих </w:t>
            </w:r>
            <w:r w:rsidRPr="00A5613D">
              <w:lastRenderedPageBreak/>
              <w:t>документов либо дата их представления в бухгалтерию</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Сумма принятых обязательств</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КРБ.1.501.13.000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c>
          <w:tcPr>
            <w:tcW w:w="1445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5. Отложенные обязательства</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5.1</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Принятие обязательства на сумму созданного резерва</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расчета резерва, согласно положениям учетной политики</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оценочного значения, по методу, предусмотренному в учетной политике </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КРБ.1.501.93.000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99.ХХХ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5.2</w:t>
            </w:r>
          </w:p>
        </w:tc>
        <w:tc>
          <w:tcPr>
            <w:tcW w:w="24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Уменьшение размера созданного резерва</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определенная в приказе об уменьшении размера резерва</w:t>
            </w:r>
          </w:p>
        </w:tc>
        <w:tc>
          <w:tcPr>
            <w:tcW w:w="20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на которую будет уменьшен резерв, отражается способом «Красное </w:t>
            </w:r>
            <w:proofErr w:type="spellStart"/>
            <w:r w:rsidRPr="00A5613D">
              <w:t>сторно</w:t>
            </w:r>
            <w:proofErr w:type="spellEnd"/>
            <w:r w:rsidRPr="00A5613D">
              <w:t>»</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КРБ.1.501.93.000</w:t>
            </w:r>
          </w:p>
        </w:tc>
        <w:tc>
          <w:tcPr>
            <w:tcW w:w="21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99.ХХХ</w:t>
            </w:r>
            <w:proofErr w:type="gramEnd"/>
          </w:p>
        </w:tc>
      </w:tr>
      <w:tr w:rsidR="005148E8" w:rsidRPr="00A5613D" w:rsidTr="00A5613D">
        <w:trPr>
          <w:trHeight w:val="337"/>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5.3</w:t>
            </w:r>
          </w:p>
        </w:tc>
        <w:tc>
          <w:tcPr>
            <w:tcW w:w="24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Отражение принятого обязательства при осуществлении расходов за счет созданных резервов</w:t>
            </w:r>
          </w:p>
        </w:tc>
        <w:tc>
          <w:tcPr>
            <w:tcW w:w="24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Документы, подтверждающие возникновение обязательства/ </w:t>
            </w:r>
            <w:r w:rsidRPr="00A5613D">
              <w:br/>
              <w:t xml:space="preserve">Бухгалтерская справка </w:t>
            </w:r>
            <w:r w:rsidRPr="00A5613D">
              <w:br/>
              <w:t>(ф. 0504833)</w:t>
            </w:r>
          </w:p>
          <w:p w:rsidR="005148E8" w:rsidRPr="00A5613D" w:rsidRDefault="005148E8">
            <w:r w:rsidRPr="00A5613D">
              <w:t>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 момент образования кредиторской задолженности</w:t>
            </w:r>
          </w:p>
          <w:p w:rsidR="005148E8" w:rsidRPr="00A5613D" w:rsidRDefault="005148E8">
            <w:r w:rsidRPr="00A5613D">
              <w:t> </w:t>
            </w:r>
          </w:p>
        </w:tc>
        <w:tc>
          <w:tcPr>
            <w:tcW w:w="20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принятого обязательства в рамках созданного резерва </w:t>
            </w:r>
          </w:p>
          <w:p w:rsidR="005148E8" w:rsidRPr="00A5613D" w:rsidRDefault="005148E8">
            <w:r w:rsidRPr="00A5613D">
              <w:t> </w:t>
            </w:r>
          </w:p>
        </w:tc>
        <w:tc>
          <w:tcPr>
            <w:tcW w:w="4243" w:type="dxa"/>
            <w:gridSpan w:val="3"/>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pPr>
              <w:jc w:val="center"/>
            </w:pPr>
            <w:r w:rsidRPr="00A5613D">
              <w:t>На текущий финансовый период</w:t>
            </w:r>
          </w:p>
        </w:tc>
      </w:tr>
      <w:tr w:rsidR="005148E8" w:rsidRPr="00A5613D" w:rsidTr="00A5613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99.ХХХ</w:t>
            </w:r>
            <w:proofErr w:type="gramEnd"/>
          </w:p>
        </w:tc>
        <w:tc>
          <w:tcPr>
            <w:tcW w:w="211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r>
      <w:tr w:rsidR="005148E8" w:rsidRPr="00A5613D" w:rsidTr="00A5613D">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99.ХХХ</w:t>
            </w:r>
            <w:proofErr w:type="gramEnd"/>
          </w:p>
        </w:tc>
        <w:tc>
          <w:tcPr>
            <w:tcW w:w="21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w:t>
            </w:r>
            <w:proofErr w:type="gramStart"/>
            <w:r w:rsidRPr="00A5613D">
              <w:t>1.502.Х</w:t>
            </w:r>
            <w:proofErr w:type="gramEnd"/>
            <w:r w:rsidRPr="00A5613D">
              <w:t>1.ХХХ</w:t>
            </w:r>
          </w:p>
        </w:tc>
      </w:tr>
      <w:tr w:rsidR="005148E8" w:rsidRPr="00A5613D" w:rsidTr="00A5613D">
        <w:tc>
          <w:tcPr>
            <w:tcW w:w="0" w:type="auto"/>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5.4</w:t>
            </w:r>
          </w:p>
        </w:tc>
        <w:tc>
          <w:tcPr>
            <w:tcW w:w="2441" w:type="dxa"/>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Скорректирована сумма ЛБО</w:t>
            </w:r>
          </w:p>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текущий финансовый период</w:t>
            </w:r>
          </w:p>
        </w:tc>
      </w:tr>
      <w:tr w:rsidR="005148E8" w:rsidRPr="00A5613D" w:rsidTr="00A5613D">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КРБ.1.501.13.000</w:t>
            </w:r>
          </w:p>
        </w:tc>
        <w:tc>
          <w:tcPr>
            <w:tcW w:w="21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КРБ.1.501.93.000</w:t>
            </w:r>
          </w:p>
        </w:tc>
      </w:tr>
      <w:tr w:rsidR="005148E8" w:rsidRPr="00A5613D" w:rsidTr="00A5613D">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4243"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На плановый период</w:t>
            </w:r>
          </w:p>
        </w:tc>
      </w:tr>
      <w:tr w:rsidR="005148E8" w:rsidRPr="00A5613D" w:rsidTr="00A5613D">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Pr="00A5613D" w:rsidRDefault="005148E8"/>
        </w:tc>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212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w:t>
            </w:r>
            <w:proofErr w:type="gramStart"/>
            <w:r w:rsidRPr="00A5613D">
              <w:t>1.501.Х</w:t>
            </w:r>
            <w:proofErr w:type="gramEnd"/>
            <w:r w:rsidRPr="00A5613D">
              <w:t>3.000</w:t>
            </w:r>
          </w:p>
        </w:tc>
        <w:tc>
          <w:tcPr>
            <w:tcW w:w="21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КРБ.1.501.93.000</w:t>
            </w:r>
          </w:p>
        </w:tc>
      </w:tr>
      <w:tr w:rsidR="005148E8" w:rsidRPr="00A5613D" w:rsidTr="00A5613D">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5.5</w:t>
            </w:r>
          </w:p>
        </w:tc>
        <w:tc>
          <w:tcPr>
            <w:tcW w:w="244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Скорректированы ранее принятые бюджетные обязательства по зарплате – в части отпускных, </w:t>
            </w:r>
            <w:r w:rsidRPr="00A5613D">
              <w:lastRenderedPageBreak/>
              <w:t>начисленных за счет резерва на отпуск</w:t>
            </w:r>
          </w:p>
        </w:tc>
        <w:tc>
          <w:tcPr>
            <w:tcW w:w="2484"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Документы, подтверждающие возникновение обязательства по отпускным/ </w:t>
            </w:r>
            <w:r w:rsidRPr="00A5613D">
              <w:br/>
              <w:t xml:space="preserve">Бухгалтерская справка </w:t>
            </w:r>
            <w:r w:rsidRPr="00A5613D">
              <w:br/>
            </w:r>
            <w:r w:rsidRPr="00A5613D">
              <w:lastRenderedPageBreak/>
              <w:t>(ф. 0504833)</w:t>
            </w:r>
          </w:p>
          <w:p w:rsidR="005148E8" w:rsidRPr="00A5613D" w:rsidRDefault="005148E8">
            <w:r w:rsidRPr="00A5613D">
              <w:t> </w:t>
            </w:r>
          </w:p>
        </w:tc>
        <w:tc>
          <w:tcPr>
            <w:tcW w:w="259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В момент образования кредиторской задолженности по отпускным</w:t>
            </w:r>
          </w:p>
          <w:p w:rsidR="005148E8" w:rsidRPr="00A5613D" w:rsidRDefault="005148E8">
            <w:r w:rsidRPr="00A5613D">
              <w:t> </w:t>
            </w:r>
          </w:p>
        </w:tc>
        <w:tc>
          <w:tcPr>
            <w:tcW w:w="2092"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Сумма принятого обязательства по отпускным за счет резерва способом «Красное </w:t>
            </w:r>
            <w:proofErr w:type="spellStart"/>
            <w:r w:rsidRPr="00A5613D">
              <w:t>сторно</w:t>
            </w:r>
            <w:proofErr w:type="spellEnd"/>
            <w:r w:rsidRPr="00A5613D">
              <w:t>»</w:t>
            </w:r>
          </w:p>
          <w:p w:rsidR="005148E8" w:rsidRPr="00A5613D" w:rsidRDefault="005148E8">
            <w:r w:rsidRPr="00A5613D">
              <w:t> </w:t>
            </w:r>
          </w:p>
        </w:tc>
        <w:tc>
          <w:tcPr>
            <w:tcW w:w="212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КРБ.1.501.13.000</w:t>
            </w:r>
          </w:p>
        </w:tc>
        <w:tc>
          <w:tcPr>
            <w:tcW w:w="21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rPr>
                <w:color w:val="000000"/>
                <w:shd w:val="clear" w:color="auto" w:fill="FFFFFF"/>
              </w:rPr>
              <w:t>КРБ.1.502.11.211</w:t>
            </w:r>
          </w:p>
        </w:tc>
      </w:tr>
      <w:tr w:rsidR="005148E8" w:rsidRPr="00A5613D" w:rsidTr="00A5613D">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w:t>
            </w:r>
          </w:p>
        </w:tc>
        <w:tc>
          <w:tcPr>
            <w:tcW w:w="244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c>
          <w:tcPr>
            <w:tcW w:w="24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c>
          <w:tcPr>
            <w:tcW w:w="259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c>
          <w:tcPr>
            <w:tcW w:w="209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c>
          <w:tcPr>
            <w:tcW w:w="212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c>
          <w:tcPr>
            <w:tcW w:w="21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Pr="00A5613D" w:rsidRDefault="005148E8"/>
        </w:tc>
      </w:tr>
      <w:tr w:rsidR="005148E8" w:rsidRPr="00A5613D" w:rsidTr="00A5613D">
        <w:tc>
          <w:tcPr>
            <w:tcW w:w="0" w:type="auto"/>
            <w:tcMar>
              <w:top w:w="60" w:type="dxa"/>
              <w:left w:w="60" w:type="dxa"/>
              <w:bottom w:w="60" w:type="dxa"/>
              <w:right w:w="60" w:type="dxa"/>
            </w:tcMar>
            <w:vAlign w:val="center"/>
            <w:hideMark/>
          </w:tcPr>
          <w:p w:rsidR="005148E8" w:rsidRPr="00A5613D" w:rsidRDefault="005148E8">
            <w:r w:rsidRPr="00A5613D">
              <w:t> </w:t>
            </w:r>
          </w:p>
        </w:tc>
        <w:tc>
          <w:tcPr>
            <w:tcW w:w="2441" w:type="dxa"/>
            <w:tcMar>
              <w:top w:w="60" w:type="dxa"/>
              <w:left w:w="60" w:type="dxa"/>
              <w:bottom w:w="60" w:type="dxa"/>
              <w:right w:w="60" w:type="dxa"/>
            </w:tcMar>
            <w:vAlign w:val="center"/>
            <w:hideMark/>
          </w:tcPr>
          <w:p w:rsidR="005148E8" w:rsidRPr="00A5613D" w:rsidRDefault="005148E8">
            <w:r w:rsidRPr="00A5613D">
              <w:t> </w:t>
            </w:r>
          </w:p>
        </w:tc>
        <w:tc>
          <w:tcPr>
            <w:tcW w:w="2484" w:type="dxa"/>
            <w:tcMar>
              <w:top w:w="60" w:type="dxa"/>
              <w:left w:w="60" w:type="dxa"/>
              <w:bottom w:w="60" w:type="dxa"/>
              <w:right w:w="60" w:type="dxa"/>
            </w:tcMar>
            <w:vAlign w:val="center"/>
            <w:hideMark/>
          </w:tcPr>
          <w:p w:rsidR="005148E8" w:rsidRPr="00A5613D" w:rsidRDefault="005148E8">
            <w:r w:rsidRPr="00A5613D">
              <w:t> </w:t>
            </w:r>
          </w:p>
        </w:tc>
        <w:tc>
          <w:tcPr>
            <w:tcW w:w="2590" w:type="dxa"/>
            <w:tcMar>
              <w:top w:w="60" w:type="dxa"/>
              <w:left w:w="60" w:type="dxa"/>
              <w:bottom w:w="60" w:type="dxa"/>
              <w:right w:w="60" w:type="dxa"/>
            </w:tcMar>
            <w:vAlign w:val="center"/>
            <w:hideMark/>
          </w:tcPr>
          <w:p w:rsidR="005148E8" w:rsidRPr="00A5613D" w:rsidRDefault="005148E8">
            <w:r w:rsidRPr="00A5613D">
              <w:t> </w:t>
            </w:r>
          </w:p>
        </w:tc>
        <w:tc>
          <w:tcPr>
            <w:tcW w:w="2092" w:type="dxa"/>
            <w:tcMar>
              <w:top w:w="60" w:type="dxa"/>
              <w:left w:w="60" w:type="dxa"/>
              <w:bottom w:w="60" w:type="dxa"/>
              <w:right w:w="60" w:type="dxa"/>
            </w:tcMar>
            <w:vAlign w:val="center"/>
            <w:hideMark/>
          </w:tcPr>
          <w:p w:rsidR="005148E8" w:rsidRPr="00A5613D" w:rsidRDefault="005148E8">
            <w:r w:rsidRPr="00A5613D">
              <w:t> </w:t>
            </w:r>
          </w:p>
        </w:tc>
        <w:tc>
          <w:tcPr>
            <w:tcW w:w="721" w:type="dxa"/>
            <w:tcMar>
              <w:top w:w="60" w:type="dxa"/>
              <w:left w:w="60" w:type="dxa"/>
              <w:bottom w:w="60" w:type="dxa"/>
              <w:right w:w="60" w:type="dxa"/>
            </w:tcMar>
            <w:vAlign w:val="center"/>
            <w:hideMark/>
          </w:tcPr>
          <w:p w:rsidR="005148E8" w:rsidRPr="00A5613D" w:rsidRDefault="005148E8">
            <w:r w:rsidRPr="00A5613D">
              <w:t> </w:t>
            </w:r>
          </w:p>
        </w:tc>
        <w:tc>
          <w:tcPr>
            <w:tcW w:w="1405" w:type="dxa"/>
            <w:tcMar>
              <w:top w:w="60" w:type="dxa"/>
              <w:left w:w="60" w:type="dxa"/>
              <w:bottom w:w="60" w:type="dxa"/>
              <w:right w:w="60" w:type="dxa"/>
            </w:tcMar>
            <w:vAlign w:val="center"/>
            <w:hideMark/>
          </w:tcPr>
          <w:p w:rsidR="005148E8" w:rsidRPr="00A5613D" w:rsidRDefault="005148E8">
            <w:r w:rsidRPr="00A5613D">
              <w:t> </w:t>
            </w:r>
          </w:p>
        </w:tc>
        <w:tc>
          <w:tcPr>
            <w:tcW w:w="2117" w:type="dxa"/>
            <w:tcMar>
              <w:top w:w="60" w:type="dxa"/>
              <w:left w:w="60" w:type="dxa"/>
              <w:bottom w:w="60" w:type="dxa"/>
              <w:right w:w="60" w:type="dxa"/>
            </w:tcMar>
            <w:vAlign w:val="center"/>
            <w:hideMark/>
          </w:tcPr>
          <w:p w:rsidR="005148E8" w:rsidRPr="00A5613D" w:rsidRDefault="005148E8">
            <w:r w:rsidRPr="00A5613D">
              <w:t> </w:t>
            </w:r>
          </w:p>
        </w:tc>
      </w:tr>
    </w:tbl>
    <w:p w:rsidR="005148E8" w:rsidRPr="00A5613D"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5613D">
        <w:t> </w:t>
      </w:r>
    </w:p>
    <w:p w:rsidR="005148E8" w:rsidRPr="00A5613D"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5613D">
        <w:t>Таблица № 2</w:t>
      </w:r>
    </w:p>
    <w:p w:rsidR="005148E8" w:rsidRPr="00A5613D"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5613D">
        <w:t>Порядок принятия денежных обязательств текущего финансового года</w:t>
      </w:r>
    </w:p>
    <w:p w:rsidR="005148E8" w:rsidRPr="00A5613D"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5613D">
        <w:t> </w:t>
      </w:r>
    </w:p>
    <w:tbl>
      <w:tblPr>
        <w:tblW w:w="14610" w:type="dxa"/>
        <w:tblInd w:w="344" w:type="dxa"/>
        <w:tblLook w:val="04A0" w:firstRow="1" w:lastRow="0" w:firstColumn="1" w:lastColumn="0" w:noHBand="0" w:noVBand="1"/>
      </w:tblPr>
      <w:tblGrid>
        <w:gridCol w:w="673"/>
        <w:gridCol w:w="3177"/>
        <w:gridCol w:w="2337"/>
        <w:gridCol w:w="2342"/>
        <w:gridCol w:w="2015"/>
        <w:gridCol w:w="2033"/>
        <w:gridCol w:w="2033"/>
      </w:tblGrid>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Документ-</w:t>
            </w:r>
            <w:r w:rsidRPr="00A5613D">
              <w:br/>
            </w:r>
            <w:r w:rsidRPr="00A5613D">
              <w:rPr>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 xml:space="preserve">Момент </w:t>
            </w:r>
            <w:r w:rsidRPr="00A5613D">
              <w:rPr>
                <w:bCs/>
              </w:rPr>
              <w:br/>
              <w:t xml:space="preserve">отражения </w:t>
            </w:r>
            <w:r w:rsidRPr="00A5613D">
              <w:br/>
            </w:r>
            <w:r w:rsidRPr="00A5613D">
              <w:rPr>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Бухгалтерские записи</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Дебет</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rPr>
                <w:bCs/>
              </w:rPr>
              <w:t>Кредит</w:t>
            </w:r>
          </w:p>
        </w:tc>
      </w:tr>
      <w:tr w:rsidR="005148E8" w:rsidRPr="00A5613D" w:rsidTr="00A5613D">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1</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3</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4</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7</w:t>
            </w:r>
          </w:p>
        </w:tc>
      </w:tr>
      <w:tr w:rsidR="005148E8" w:rsidRPr="00A5613D" w:rsidTr="00A5613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 Денежные обязательства по муниципальных контрактам</w:t>
            </w:r>
          </w:p>
        </w:tc>
      </w:tr>
      <w:tr w:rsidR="005148E8" w:rsidRPr="00A5613D" w:rsidTr="00A5613D">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pPr>
              <w:jc w:val="center"/>
            </w:pPr>
            <w:r w:rsidRPr="00A5613D">
              <w:t>1.1</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Оплата муниципальных контрактов на поставку материальных ценностей</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 xml:space="preserve">Товарная накладная и (или) акт приемки-передачи </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Дата подписания подтверждающих документов</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r w:rsidRPr="00A5613D">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Оплата муниципальных контрактов на выполнение работ, оказание услуг, в том числе:</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Муниципальные 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Муниципальные </w:t>
            </w:r>
            <w:proofErr w:type="spellStart"/>
            <w:r w:rsidRPr="00A5613D">
              <w:t>контрактв</w:t>
            </w:r>
            <w:proofErr w:type="spellEnd"/>
            <w:r w:rsidRPr="00A5613D">
              <w:t xml:space="preserve"> на выполнение подрядных работ по строительству, реконструкции, техническому перевооружению, расширению, модернизации </w:t>
            </w:r>
            <w:r w:rsidRPr="00A5613D">
              <w:lastRenderedPageBreak/>
              <w:t>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Муниципальные контракты на выполнение иных </w:t>
            </w:r>
            <w:r w:rsidRPr="00A5613D">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Принятие денежного обязательства в том случае, если муниципальным 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Муниципальный контракт.</w:t>
            </w:r>
          </w:p>
          <w:p w:rsidR="005148E8" w:rsidRPr="00A5613D" w:rsidRDefault="005148E8">
            <w:r w:rsidRPr="00A5613D">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определенная условиями муниципального 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 Денежные обязательства по текущей деятельности учреждения</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r w:rsidRPr="00A5613D">
              <w:t>Денежные обязательства, связанные с оплатой труда</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Расчетные ведомости (ф. 0504402).</w:t>
            </w:r>
          </w:p>
          <w:p w:rsidR="005148E8" w:rsidRPr="00A5613D" w:rsidRDefault="005148E8">
            <w:r w:rsidRPr="00A5613D">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КРБ.1.502.12.211</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Расчетные ведомости (ф. 0504402).</w:t>
            </w:r>
          </w:p>
          <w:p w:rsidR="005148E8" w:rsidRPr="00A5613D" w:rsidRDefault="005148E8">
            <w:r w:rsidRPr="00A5613D">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КРБ.1.502.12.213</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Денежные обязательства по расчетам с подотчетными лицами</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Выдача денег под отчет сотруднику на приобретение товаров (работ, услуг) за </w:t>
            </w:r>
            <w:r w:rsidRPr="00A5613D">
              <w:lastRenderedPageBreak/>
              <w:t>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Письменное заявление на выдачу денежных средств </w:t>
            </w:r>
            <w:r w:rsidRPr="00A5613D">
              <w:lastRenderedPageBreak/>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Дата утверждения (подписания) заявления </w:t>
            </w:r>
            <w:r w:rsidRPr="00A5613D">
              <w:lastRenderedPageBreak/>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Сумма начисленных обязательств </w:t>
            </w:r>
            <w:r w:rsidRPr="00A5613D">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lastRenderedPageBreak/>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Корректировка ранее принятых денежных обязательств в момент принятия к учету авансового отчета (ф. 0504505</w:t>
            </w:r>
            <w:proofErr w:type="gramStart"/>
            <w:r w:rsidRPr="00A5613D">
              <w:t>).Сумму</w:t>
            </w:r>
            <w:proofErr w:type="gramEnd"/>
            <w:r w:rsidRPr="00A5613D">
              <w:t xml:space="preserve">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Перерасход</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 xml:space="preserve">Экономия способом «Красное </w:t>
            </w:r>
            <w:proofErr w:type="spellStart"/>
            <w:r w:rsidRPr="00A5613D">
              <w:t>сторно</w:t>
            </w:r>
            <w:proofErr w:type="spellEnd"/>
            <w:r w:rsidRPr="00A5613D">
              <w:t>»</w:t>
            </w:r>
          </w:p>
        </w:tc>
      </w:tr>
      <w:tr w:rsidR="005148E8" w:rsidRPr="00A5613D" w:rsidTr="00A5613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Pr="00A5613D" w:rsidRDefault="005148E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Pr="00A5613D" w:rsidRDefault="005148E8">
            <w:pPr>
              <w:jc w:val="center"/>
            </w:pPr>
            <w:r w:rsidRPr="00A5613D">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Денежные обязательства перед бюджетом, по возмещению вреда, по другим выплатам</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КРБ.1.502.12.290</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 xml:space="preserve">Уплата штрафных санкций и </w:t>
            </w:r>
            <w:r w:rsidRPr="00A5613D">
              <w:lastRenderedPageBreak/>
              <w:t>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Исполнительный </w:t>
            </w:r>
            <w:r w:rsidRPr="00A5613D">
              <w:lastRenderedPageBreak/>
              <w:t>лист.</w:t>
            </w:r>
          </w:p>
          <w:p w:rsidR="005148E8" w:rsidRPr="00A5613D" w:rsidRDefault="005148E8">
            <w:r w:rsidRPr="00A5613D">
              <w:t>Судебный приказ.</w:t>
            </w:r>
          </w:p>
          <w:p w:rsidR="005148E8" w:rsidRPr="00A5613D" w:rsidRDefault="005148E8">
            <w:r w:rsidRPr="00A5613D">
              <w:t>Постановления судебных (следственных) органов.</w:t>
            </w:r>
          </w:p>
          <w:p w:rsidR="005148E8" w:rsidRPr="00A5613D" w:rsidRDefault="005148E8">
            <w:r w:rsidRPr="00A5613D">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Дата принятия </w:t>
            </w:r>
            <w:r w:rsidRPr="00A5613D">
              <w:lastRenderedPageBreak/>
              <w:t>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lastRenderedPageBreak/>
              <w:t xml:space="preserve">Сумма </w:t>
            </w:r>
            <w:r w:rsidRPr="00A5613D">
              <w:lastRenderedPageBreak/>
              <w:t>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lastRenderedPageBreak/>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КРБ.1.502.12.290</w:t>
            </w:r>
          </w:p>
        </w:tc>
      </w:tr>
      <w:tr w:rsidR="005148E8" w:rsidRPr="00A5613D" w:rsidTr="00A5613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r w:rsidRPr="00A5613D">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Pr="00A5613D" w:rsidRDefault="005148E8">
            <w:pPr>
              <w:jc w:val="center"/>
            </w:pPr>
            <w:r w:rsidRPr="00A5613D">
              <w:t>КРБ.1.502.</w:t>
            </w:r>
            <w:proofErr w:type="gramStart"/>
            <w:r w:rsidRPr="00A5613D">
              <w:t>12.ХХХ</w:t>
            </w:r>
            <w:proofErr w:type="gramEnd"/>
          </w:p>
        </w:tc>
      </w:tr>
      <w:tr w:rsidR="005148E8" w:rsidTr="00A5613D">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r>
    </w:tbl>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5148E8" w:rsidRPr="00F135F3" w:rsidRDefault="005148E8" w:rsidP="00F135F3">
      <w:pPr>
        <w:pStyle w:val="ab"/>
        <w:spacing w:before="120" w:beforeAutospacing="0" w:after="0" w:afterAutospacing="0"/>
        <w:jc w:val="both"/>
        <w:rPr>
          <w:rFonts w:ascii="Times New Roman" w:hAnsi="Times New Roman" w:cs="Times New Roman"/>
          <w:sz w:val="28"/>
          <w:szCs w:val="28"/>
        </w:rPr>
      </w:pP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CBB" w:rsidRPr="00F135F3" w:rsidRDefault="00216CBB" w:rsidP="00216CBB">
      <w:pPr>
        <w:jc w:val="both"/>
        <w:rPr>
          <w:b/>
          <w:sz w:val="28"/>
        </w:rPr>
      </w:pPr>
    </w:p>
    <w:p w:rsidR="00B82378" w:rsidRDefault="00B82378">
      <w:pPr>
        <w:sectPr w:rsidR="00B82378" w:rsidSect="001411FA">
          <w:pgSz w:w="16838" w:h="11906" w:orient="landscape"/>
          <w:pgMar w:top="993" w:right="1134" w:bottom="709" w:left="1134" w:header="709" w:footer="709" w:gutter="0"/>
          <w:cols w:space="708"/>
          <w:docGrid w:linePitch="360"/>
        </w:sectPr>
      </w:pPr>
    </w:p>
    <w:p w:rsidR="00A5613D" w:rsidRDefault="00B82378" w:rsidP="0003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lastRenderedPageBreak/>
        <w:t xml:space="preserve">Приложение </w:t>
      </w:r>
      <w:r w:rsidRPr="008614F2">
        <w:rPr>
          <w:rStyle w:val="fill"/>
          <w:b w:val="0"/>
          <w:i w:val="0"/>
          <w:color w:val="auto"/>
          <w:sz w:val="28"/>
          <w:szCs w:val="28"/>
        </w:rPr>
        <w:t>10</w:t>
      </w:r>
      <w:r>
        <w:rPr>
          <w:sz w:val="28"/>
          <w:szCs w:val="28"/>
        </w:rPr>
        <w:br/>
      </w:r>
      <w:r w:rsidR="00033362">
        <w:rPr>
          <w:sz w:val="28"/>
          <w:szCs w:val="28"/>
        </w:rPr>
        <w:t xml:space="preserve">к постановлению </w:t>
      </w:r>
    </w:p>
    <w:p w:rsidR="00B82378" w:rsidRDefault="00033362" w:rsidP="0003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от 20.06.2018г № 70-п</w:t>
      </w:r>
    </w:p>
    <w:p w:rsidR="00A5613D" w:rsidRDefault="00A5613D" w:rsidP="0003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Порядок проведения инвентаризации активов и обязательств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sz w:val="20"/>
          <w:szCs w:val="20"/>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Настоящий Порядок разработан в соответствии со следующими документами: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Законом от 06.12.2011 № 402-ФЗ «О бухгалтерском учете»;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указанием ЦБ от 11.03.2014 № 3210-У «О порядке ведения кассовых операций юридическими лицами»;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Методическими указаниями по первичным документам и регистрам, утвержденными приказом Минфина от 30.03.2015 № 52н;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Правилами учета и хранения драгоценных металлов, камней и изделий, утвержденными постановлением Правительства от 28.09.2000 № 731.</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1. Общие положения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Pr="008614F2"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8614F2">
        <w:rPr>
          <w:rStyle w:val="fill"/>
          <w:b w:val="0"/>
          <w:i w:val="0"/>
          <w:color w:val="auto"/>
          <w:sz w:val="28"/>
          <w:szCs w:val="28"/>
        </w:rPr>
        <w:t>Также</w:t>
      </w:r>
      <w:r w:rsidRPr="008614F2">
        <w:rPr>
          <w:sz w:val="28"/>
          <w:szCs w:val="28"/>
        </w:rPr>
        <w:t xml:space="preserve"> </w:t>
      </w:r>
      <w:r w:rsidRPr="008614F2">
        <w:rPr>
          <w:rStyle w:val="fill"/>
          <w:b w:val="0"/>
          <w:i w:val="0"/>
          <w:color w:val="auto"/>
          <w:sz w:val="28"/>
          <w:szCs w:val="28"/>
        </w:rPr>
        <w:t>инвентаризации подлежит имущество, находящееся на ответственном хранении учреждения.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1.3. Основными целями инвентаризации являются:</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сопоставление фактического наличия с данными бухгалтерского учета;</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проверка полноты отражения в учете имущества, финансовых активов и обязательств (выявление неучтенных объектов, недостач);</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документальное подтверждение наличия имущества, финансовых активов и обязательств;</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определение фактического состояния имущества и его оценка;</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B82378" w:rsidRDefault="00B82378" w:rsidP="00B82378">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выявление признаков обесценения активов.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1.4. Проведение инвентаризации обязательно:</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передаче имущества в аренду, выкупе, продаже;</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смене ответственных лиц;</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выявлении фактов хищения, злоупотребления или порчи имущества (немедленно по установлении таких фактов);</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реорганизации, изменении типа учреждения или ликвидации учреждения;</w:t>
      </w:r>
    </w:p>
    <w:p w:rsidR="00B82378" w:rsidRDefault="00B82378" w:rsidP="00B8237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 других случаях, предусмотренных действующим законодательством.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2. Общий порядок и сроки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 Для проведения инвентаризации в учреждении создается постоянно действующая инвентаризационная комиссия.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Персональный состав постоянно действующих и рабочих инвентаризационных комиссий утверждает начальник отдела.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состав инвентаризационной комиссии включают представителей администрации учреждения, сотрудников бухгалтерии, других специалистов.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Pr>
          <w:sz w:val="28"/>
          <w:szCs w:val="28"/>
        </w:rPr>
        <w:br/>
        <w:t>– денежные средства – счет Х.201.00.000;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доходам – счет Х.205.00.000;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выданным авансам – счет Х.206.00.000;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с подотчетными лицами – счет Х.208.00.000;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ущербу имуществу и иным доходам – счет Х.209.00.000;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принятым обязательствам – счет Х.302.00.000;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платежам в бюджеты – счет Х.303.00.000;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прочие расчеты с кредиторами – счет Х.304.00.000;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с кредиторами по долговым обязательствам – счет Х.301.00.000;</w:t>
      </w:r>
      <w:r>
        <w:rPr>
          <w:sz w:val="28"/>
          <w:szCs w:val="28"/>
        </w:rPr>
        <w:br/>
        <w:t>– доходы будущих периодов – счет Х.401.40.000;</w:t>
      </w:r>
      <w:r>
        <w:rPr>
          <w:sz w:val="28"/>
          <w:szCs w:val="28"/>
        </w:rPr>
        <w:br/>
        <w:t>– расходы будущих периодов – счет Х.401.50.000;</w:t>
      </w:r>
      <w:r>
        <w:rPr>
          <w:sz w:val="28"/>
          <w:szCs w:val="28"/>
        </w:rPr>
        <w:br/>
        <w:t>– резервы предстоящих расходов – счет Х.401.60.000.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2.3. Сроки проведения плановых инвентаризаций установлены в Графике проведения инвентаризации.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Фактическое наличие имущества при инвентаризации определяют путем обязательного подсчета, взвешивания, обмера.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2.7. Проверка фактического наличия имущества производится при обязательном участии ответственных лиц.</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2.8. Для оформления инвентаризации комиссия применяет следующие формы, утвержденные приказом Минфина от 30.03.2015 № 52н:</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остатков на счетах учета денежных средств (ф. 0504082);</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(сличительная ведомость) бланков строгой отчетности и денежных документов (ф. 0504086);</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наличных денежных средств (ф. 0504088);</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расчетов с покупателями, поставщиками и прочими дебиторами и кредиторами (ф. 0504089);</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расчетов по поступлениям (ф. 0504091);</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ведомость расхождений по результатам инвентаризации (ф. 0504092);</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акт о результатах инвентаризации (ф. 0504835);</w:t>
      </w:r>
    </w:p>
    <w:p w:rsidR="00B82378" w:rsidRPr="00B55A3E"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55A3E">
        <w:rPr>
          <w:rStyle w:val="fill"/>
          <w:b w:val="0"/>
          <w:i w:val="0"/>
          <w:color w:val="auto"/>
          <w:sz w:val="28"/>
          <w:szCs w:val="28"/>
        </w:rPr>
        <w:t>– инвентаризационная опись задолженности по кредитам, займам (ссудам) (ф. 0504083);</w:t>
      </w:r>
    </w:p>
    <w:p w:rsidR="00B82378" w:rsidRPr="00B55A3E"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B55A3E">
        <w:rPr>
          <w:rStyle w:val="fill"/>
          <w:b w:val="0"/>
          <w:i w:val="0"/>
          <w:color w:val="auto"/>
          <w:sz w:val="28"/>
          <w:szCs w:val="28"/>
        </w:rPr>
        <w:lastRenderedPageBreak/>
        <w:t>– инвентаризационная опись ценных бумаг (ф. 0504081).</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Формы заполняют в порядке, установленном Методическими указаниями, утвержденными приказом Минфина от 30.03.2015 № 52н.</w:t>
      </w:r>
    </w:p>
    <w:p w:rsidR="00B82378" w:rsidRPr="00B55A3E" w:rsidRDefault="00B82378" w:rsidP="00B82378">
      <w:pPr>
        <w:pStyle w:val="a"/>
        <w:numPr>
          <w:ilvl w:val="0"/>
          <w:numId w:val="0"/>
        </w:numPr>
        <w:tabs>
          <w:tab w:val="left" w:pos="708"/>
        </w:tabs>
        <w:jc w:val="both"/>
        <w:rPr>
          <w:rFonts w:ascii="Times New Roman" w:hAnsi="Times New Roman" w:cs="Times New Roman"/>
          <w:sz w:val="28"/>
          <w:szCs w:val="28"/>
        </w:rPr>
      </w:pPr>
      <w:r w:rsidRPr="00B55A3E">
        <w:rPr>
          <w:rStyle w:val="fill"/>
          <w:rFonts w:ascii="Times New Roman" w:hAnsi="Times New Roman" w:cs="Times New Roman"/>
          <w:b w:val="0"/>
          <w:i w:val="0"/>
          <w:color w:val="auto"/>
          <w:sz w:val="28"/>
          <w:szCs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B55A3E">
        <w:rPr>
          <w:rStyle w:val="fill"/>
          <w:rFonts w:ascii="Times New Roman" w:hAnsi="Times New Roman" w:cs="Times New Roman"/>
          <w:b w:val="0"/>
          <w:bCs w:val="0"/>
          <w:i w:val="0"/>
          <w:iCs w:val="0"/>
          <w:color w:val="auto"/>
          <w:sz w:val="28"/>
          <w:szCs w:val="28"/>
        </w:rPr>
        <w:t>приказом Минфина от 13.06.1995 № 49</w:t>
      </w:r>
      <w:r w:rsidRPr="00B55A3E">
        <w:rPr>
          <w:rFonts w:ascii="Times New Roman" w:hAnsi="Times New Roman" w:cs="Times New Roman"/>
          <w:sz w:val="28"/>
          <w:szCs w:val="28"/>
        </w:rPr>
        <w:t>.</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3. Особенности инвентаризации отдельных видов имущества, финансовых активов, обязательств и финансовых результатов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Инвентаризации подлежат основные средства на балансовых счетах 101.00 «Основные средства», на забалансовых счетах 01 «Имущество, полученное в пользование», 21 «Основные средства стоимостью до 3000 рублей включительно в эксплуатации».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Перед инвентаризацией комиссия проверяет:</w:t>
      </w:r>
      <w:r>
        <w:rPr>
          <w:sz w:val="28"/>
          <w:szCs w:val="28"/>
        </w:rPr>
        <w:br/>
        <w:t xml:space="preserve">– есть ли инвентарные карточки, книги и описи на основные средства, как они </w:t>
      </w:r>
      <w:r>
        <w:rPr>
          <w:sz w:val="28"/>
          <w:szCs w:val="28"/>
        </w:rPr>
        <w:lastRenderedPageBreak/>
        <w:t>заполнены;</w:t>
      </w:r>
      <w:r>
        <w:rPr>
          <w:sz w:val="28"/>
          <w:szCs w:val="28"/>
        </w:rPr>
        <w:br/>
        <w:t>– состояние техпаспортов и других технических документов;</w:t>
      </w:r>
      <w:r>
        <w:rPr>
          <w:sz w:val="28"/>
          <w:szCs w:val="28"/>
        </w:rPr>
        <w:br/>
        <w:t>– документы о государственной регистрации объектов;</w:t>
      </w:r>
      <w:r>
        <w:rPr>
          <w:sz w:val="28"/>
          <w:szCs w:val="28"/>
        </w:rPr>
        <w:br/>
        <w:t>– документы на основные средства, которые приняли или сдали на хранение и в аренду.</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ходе инвентаризации комиссия проверяет:</w:t>
      </w:r>
      <w:r>
        <w:rPr>
          <w:sz w:val="28"/>
          <w:szCs w:val="28"/>
        </w:rPr>
        <w:br/>
        <w:t>– фактическое наличие объектов основных средств, эксплуатируются ли они по назначению;</w:t>
      </w:r>
      <w:r>
        <w:rPr>
          <w:sz w:val="28"/>
          <w:szCs w:val="28"/>
        </w:rPr>
        <w:br/>
        <w:t>– физическое состояние объектов основных средств: рабочее, поломка, износ, порча и т. д.</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Данные об эксплуатации и физическом состоянии комиссия указывает в инвентаризационной описи (ф. 0504087). </w:t>
      </w:r>
      <w:r>
        <w:rPr>
          <w:iCs/>
          <w:sz w:val="28"/>
          <w:szCs w:val="28"/>
        </w:rPr>
        <w:t>Графы 8 и 9 инвентаризационной описи по НФА комиссия заполняет следующим образом.</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11 – в эксплуатации;</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12 – требуется ремонт;</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13 – находится на консервации;</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14 – требуется модернизация;</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15 – требуется реконструкция;</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16 – не соответствует требованиям эксплуатации;</w:t>
      </w:r>
    </w:p>
    <w:p w:rsidR="00B82378" w:rsidRPr="005B795D" w:rsidRDefault="00B82378" w:rsidP="001411FA">
      <w:pPr>
        <w:pStyle w:val="ab"/>
        <w:spacing w:before="0" w:beforeAutospacing="0" w:after="0" w:afterAutospacing="0"/>
        <w:jc w:val="both"/>
        <w:rPr>
          <w:rFonts w:ascii="Times New Roman" w:hAnsi="Times New Roman" w:cs="Times New Roman"/>
          <w:iCs/>
          <w:sz w:val="28"/>
          <w:szCs w:val="28"/>
        </w:rPr>
      </w:pPr>
      <w:r>
        <w:rPr>
          <w:rFonts w:ascii="Times New Roman" w:hAnsi="Times New Roman" w:cs="Times New Roman"/>
          <w:iCs/>
          <w:sz w:val="28"/>
          <w:szCs w:val="28"/>
        </w:rPr>
        <w:t>17 – не введен в эксплуатацию.</w:t>
      </w:r>
    </w:p>
    <w:p w:rsidR="001411FA" w:rsidRDefault="001411FA" w:rsidP="001411FA">
      <w:pPr>
        <w:jc w:val="both"/>
        <w:rPr>
          <w:iCs/>
          <w:sz w:val="28"/>
          <w:szCs w:val="28"/>
        </w:rPr>
      </w:pPr>
    </w:p>
    <w:p w:rsidR="00B82378" w:rsidRDefault="00B82378" w:rsidP="001411FA">
      <w:pPr>
        <w:jc w:val="both"/>
        <w:rPr>
          <w:iCs/>
          <w:sz w:val="28"/>
          <w:szCs w:val="28"/>
        </w:rPr>
      </w:pPr>
      <w:r>
        <w:rPr>
          <w:iCs/>
          <w:sz w:val="28"/>
          <w:szCs w:val="28"/>
        </w:rPr>
        <w:t>В графе 9 «Целевая функция актива» указываются коды функции:</w:t>
      </w:r>
    </w:p>
    <w:p w:rsidR="00B82378" w:rsidRDefault="00B82378" w:rsidP="001411FA">
      <w:pPr>
        <w:jc w:val="both"/>
        <w:rPr>
          <w:sz w:val="28"/>
          <w:szCs w:val="28"/>
        </w:rPr>
      </w:pPr>
      <w:r>
        <w:rPr>
          <w:iCs/>
          <w:sz w:val="28"/>
          <w:szCs w:val="28"/>
        </w:rPr>
        <w:t>11 – продолжить эксплуатацию;</w:t>
      </w:r>
    </w:p>
    <w:p w:rsidR="00B82378" w:rsidRDefault="00B82378" w:rsidP="001411FA">
      <w:pPr>
        <w:jc w:val="both"/>
        <w:rPr>
          <w:sz w:val="28"/>
          <w:szCs w:val="28"/>
        </w:rPr>
      </w:pPr>
      <w:r>
        <w:rPr>
          <w:iCs/>
          <w:sz w:val="28"/>
          <w:szCs w:val="28"/>
        </w:rPr>
        <w:t>12 – ремонт;</w:t>
      </w:r>
    </w:p>
    <w:p w:rsidR="00B82378" w:rsidRDefault="00B82378" w:rsidP="001411FA">
      <w:pPr>
        <w:jc w:val="both"/>
        <w:rPr>
          <w:sz w:val="28"/>
          <w:szCs w:val="28"/>
        </w:rPr>
      </w:pPr>
      <w:r>
        <w:rPr>
          <w:iCs/>
          <w:sz w:val="28"/>
          <w:szCs w:val="28"/>
        </w:rPr>
        <w:t>13 – консервация;</w:t>
      </w:r>
    </w:p>
    <w:p w:rsidR="00B82378" w:rsidRDefault="00B82378" w:rsidP="001411FA">
      <w:pPr>
        <w:jc w:val="both"/>
        <w:rPr>
          <w:sz w:val="28"/>
          <w:szCs w:val="28"/>
        </w:rPr>
      </w:pPr>
      <w:r>
        <w:rPr>
          <w:iCs/>
          <w:sz w:val="28"/>
          <w:szCs w:val="28"/>
        </w:rPr>
        <w:t>14 – модернизация, дооснащение (дооборудование);</w:t>
      </w:r>
    </w:p>
    <w:p w:rsidR="00B82378" w:rsidRDefault="00B82378" w:rsidP="001411FA">
      <w:pPr>
        <w:jc w:val="both"/>
        <w:rPr>
          <w:sz w:val="28"/>
          <w:szCs w:val="28"/>
        </w:rPr>
      </w:pPr>
      <w:r>
        <w:rPr>
          <w:iCs/>
          <w:sz w:val="28"/>
          <w:szCs w:val="28"/>
        </w:rPr>
        <w:t>15 – реконструкция;</w:t>
      </w:r>
    </w:p>
    <w:p w:rsidR="00B82378" w:rsidRDefault="00B82378" w:rsidP="001411FA">
      <w:pPr>
        <w:jc w:val="both"/>
        <w:rPr>
          <w:sz w:val="28"/>
          <w:szCs w:val="28"/>
        </w:rPr>
      </w:pPr>
      <w:r>
        <w:rPr>
          <w:iCs/>
          <w:sz w:val="28"/>
          <w:szCs w:val="28"/>
        </w:rPr>
        <w:t>16 – списание;</w:t>
      </w:r>
    </w:p>
    <w:p w:rsidR="00B82378" w:rsidRDefault="00B82378" w:rsidP="00B82378">
      <w:pPr>
        <w:spacing w:after="100"/>
        <w:jc w:val="both"/>
        <w:rPr>
          <w:sz w:val="28"/>
          <w:szCs w:val="28"/>
        </w:rPr>
      </w:pPr>
      <w:r>
        <w:rPr>
          <w:iCs/>
          <w:sz w:val="28"/>
          <w:szCs w:val="28"/>
        </w:rPr>
        <w:t>17 – утилизация.</w:t>
      </w:r>
      <w:r>
        <w:rPr>
          <w:sz w:val="28"/>
          <w:szCs w:val="28"/>
        </w:rPr>
        <w:t> </w:t>
      </w:r>
    </w:p>
    <w:p w:rsidR="00B82378" w:rsidRPr="005B795D"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Pr>
          <w:sz w:val="28"/>
          <w:szCs w:val="28"/>
        </w:rPr>
        <w:t xml:space="preserve">3.2. </w:t>
      </w:r>
      <w:r w:rsidRPr="005B795D">
        <w:rPr>
          <w:rStyle w:val="fill"/>
          <w:b w:val="0"/>
          <w:i w:val="0"/>
          <w:color w:val="auto"/>
          <w:sz w:val="28"/>
          <w:szCs w:val="28"/>
        </w:rPr>
        <w:t>Инвентаризация библиотечных фондов проводится при смене руководителя библиотеки, а также в следующие сроки:</w:t>
      </w:r>
      <w:r w:rsidRPr="005B795D">
        <w:rPr>
          <w:rStyle w:val="fill"/>
          <w:b w:val="0"/>
          <w:i w:val="0"/>
          <w:color w:val="auto"/>
          <w:sz w:val="28"/>
          <w:szCs w:val="28"/>
        </w:rPr>
        <w:br/>
        <w:t>– наиболее ценные фонды, хранящиеся в сейфах, – ежегодно;</w:t>
      </w:r>
      <w:r w:rsidRPr="005B795D">
        <w:rPr>
          <w:rStyle w:val="fill"/>
          <w:b w:val="0"/>
          <w:i w:val="0"/>
          <w:color w:val="auto"/>
          <w:sz w:val="28"/>
          <w:szCs w:val="28"/>
        </w:rPr>
        <w:br/>
        <w:t>– редчайшие и ценные фонды – один раз в три года;</w:t>
      </w:r>
      <w:r w:rsidRPr="005B795D">
        <w:rPr>
          <w:rStyle w:val="fill"/>
          <w:b w:val="0"/>
          <w:i w:val="0"/>
          <w:color w:val="auto"/>
          <w:sz w:val="28"/>
          <w:szCs w:val="28"/>
        </w:rPr>
        <w:br/>
        <w:t>– остальные фонды – один раз в пять лет.</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3.3. По незавершенному капстроительству на счете 106.11 «Вложения в основные средства – недвижимое имущество учреждения» комиссия проверяет:</w:t>
      </w:r>
      <w:r>
        <w:rPr>
          <w:sz w:val="28"/>
          <w:szCs w:val="28"/>
        </w:rPr>
        <w:br/>
        <w:t>– нет ли в составе оборудования, которое передали на стройку, но не начали монтировать;</w:t>
      </w:r>
      <w:r>
        <w:rPr>
          <w:sz w:val="28"/>
          <w:szCs w:val="28"/>
        </w:rPr>
        <w:br/>
        <w:t>– состояние и причины законсервированных и временно приостановленных объектов строительства.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Pr>
          <w:iCs/>
          <w:sz w:val="28"/>
          <w:szCs w:val="28"/>
        </w:rPr>
        <w:t xml:space="preserve">графах 8 и 9 инвентаризационной описи по НФА комиссия указывает </w:t>
      </w:r>
      <w:r>
        <w:rPr>
          <w:sz w:val="28"/>
          <w:szCs w:val="28"/>
        </w:rPr>
        <w:t>ход реализации вложений в соответствии с пунктом 75 Инструкции, утвержденной приказом Минфина от 25.03.2011 № 33н.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3.4. При инвентаризации нематериальных активов комиссия проверяет:</w:t>
      </w:r>
      <w:r>
        <w:rPr>
          <w:sz w:val="28"/>
          <w:szCs w:val="28"/>
        </w:rPr>
        <w:br/>
        <w:t>– есть ли свидетельства, патенты и лицензионные договоры, которые подтверждают исключительные права учреждения на активы;</w:t>
      </w:r>
      <w:r>
        <w:rPr>
          <w:sz w:val="28"/>
          <w:szCs w:val="28"/>
        </w:rPr>
        <w:br/>
        <w:t>– учтены ли активы на балансе и нет ли ошибок в учете.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заносятся в инвентаризационную опись (ф. 0504087).</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Графы 8 и 9 инвентаризационной описи по НФА комиссия заполняет следующим образом.</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11 – в эксплуатации;</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14 – требуется модернизация;</w:t>
      </w:r>
    </w:p>
    <w:p w:rsidR="00B82378" w:rsidRDefault="00B82378" w:rsidP="001411FA">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16 – не соответствует требованиям эксплуатации;</w:t>
      </w:r>
    </w:p>
    <w:p w:rsidR="00B82378" w:rsidRDefault="00B82378" w:rsidP="001411FA">
      <w:pPr>
        <w:pStyle w:val="ab"/>
        <w:spacing w:before="0" w:beforeAutospacing="0" w:after="0" w:afterAutospacing="0"/>
        <w:jc w:val="both"/>
        <w:rPr>
          <w:rFonts w:ascii="Times New Roman" w:hAnsi="Times New Roman" w:cs="Times New Roman"/>
          <w:iCs/>
          <w:sz w:val="28"/>
          <w:szCs w:val="28"/>
        </w:rPr>
      </w:pPr>
      <w:r>
        <w:rPr>
          <w:rFonts w:ascii="Times New Roman" w:hAnsi="Times New Roman" w:cs="Times New Roman"/>
          <w:iCs/>
          <w:sz w:val="28"/>
          <w:szCs w:val="28"/>
        </w:rPr>
        <w:t>17 – не введен в эксплуатацию.</w:t>
      </w:r>
    </w:p>
    <w:p w:rsidR="001411FA" w:rsidRDefault="001411FA" w:rsidP="001411FA">
      <w:pPr>
        <w:jc w:val="both"/>
        <w:rPr>
          <w:iCs/>
          <w:sz w:val="28"/>
          <w:szCs w:val="28"/>
        </w:rPr>
      </w:pPr>
    </w:p>
    <w:p w:rsidR="00B82378" w:rsidRDefault="00B82378" w:rsidP="001411FA">
      <w:pPr>
        <w:jc w:val="both"/>
        <w:rPr>
          <w:sz w:val="28"/>
          <w:szCs w:val="28"/>
        </w:rPr>
      </w:pPr>
      <w:r>
        <w:rPr>
          <w:iCs/>
          <w:sz w:val="28"/>
          <w:szCs w:val="28"/>
        </w:rPr>
        <w:t>В графе 9 «Целевая функция актива» указываются коды функции:</w:t>
      </w:r>
    </w:p>
    <w:p w:rsidR="00B82378" w:rsidRDefault="00B82378" w:rsidP="001411FA">
      <w:pPr>
        <w:jc w:val="both"/>
        <w:rPr>
          <w:sz w:val="28"/>
          <w:szCs w:val="28"/>
        </w:rPr>
      </w:pPr>
      <w:r>
        <w:rPr>
          <w:iCs/>
          <w:sz w:val="28"/>
          <w:szCs w:val="28"/>
        </w:rPr>
        <w:t>11 – продолжить эксплуатацию;</w:t>
      </w:r>
    </w:p>
    <w:p w:rsidR="00B82378" w:rsidRDefault="00B82378" w:rsidP="001411FA">
      <w:pPr>
        <w:jc w:val="both"/>
        <w:rPr>
          <w:sz w:val="28"/>
          <w:szCs w:val="28"/>
        </w:rPr>
      </w:pPr>
      <w:r>
        <w:rPr>
          <w:iCs/>
          <w:sz w:val="28"/>
          <w:szCs w:val="28"/>
        </w:rPr>
        <w:t>14 – модернизация, дооснащение (дооборудование);</w:t>
      </w:r>
    </w:p>
    <w:p w:rsidR="00B82378" w:rsidRDefault="00B82378" w:rsidP="001411FA">
      <w:pPr>
        <w:jc w:val="both"/>
        <w:rPr>
          <w:iCs/>
          <w:sz w:val="28"/>
          <w:szCs w:val="28"/>
        </w:rPr>
      </w:pPr>
      <w:r>
        <w:rPr>
          <w:iCs/>
          <w:sz w:val="28"/>
          <w:szCs w:val="28"/>
        </w:rPr>
        <w:t>16 – списание.</w:t>
      </w:r>
    </w:p>
    <w:p w:rsidR="001411FA" w:rsidRDefault="001411FA"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Отдельные инвентаризационные описи (ф. 0504087) составляются на материальные запасы, которые:</w:t>
      </w:r>
      <w:r>
        <w:rPr>
          <w:sz w:val="28"/>
          <w:szCs w:val="28"/>
        </w:rPr>
        <w:br/>
        <w:t>– находятся в учреждении и распределены по ответственным лицам;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находятся на складах других организаций. В описи указывается наименование организации и материальных запасов, количество и стоимость.</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ГСМ в описи (ф. 0504087) указываются: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остатки топлива в баках по каждому транспортному средству;</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топливо, которое хранится в емкостях.</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Остаток топлива в баках измеряется такими способами: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специальными измерителями или мерками;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путем слива или заправки до полного бака;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по показаниям бортового компьютера или стрелочного индикатора уровня топлива.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продуктов питания комиссия: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пломбирует подсобные помещения, подвалы и другие места, где есть отдельные входы и выходы;</w:t>
      </w:r>
      <w:r>
        <w:rPr>
          <w:sz w:val="28"/>
          <w:szCs w:val="28"/>
        </w:rPr>
        <w:br/>
        <w:t>– проверяет исправность весов и измерительных приборов и сроки их клеймения.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sz w:val="28"/>
          <w:szCs w:val="28"/>
        </w:rPr>
        <w:t xml:space="preserve">Результаты инвентаризации комиссия отражает в инвентаризационной описи (ф. 0504087). </w:t>
      </w:r>
      <w:r>
        <w:rPr>
          <w:rFonts w:ascii="Times New Roman" w:hAnsi="Times New Roman" w:cs="Times New Roman"/>
          <w:iCs/>
          <w:sz w:val="28"/>
          <w:szCs w:val="28"/>
        </w:rPr>
        <w:t>Графы 8 и 9 инвентаризационной описи по НФА комиссия заполняет следующим образом.</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B82378">
      <w:pPr>
        <w:spacing w:after="100"/>
        <w:jc w:val="both"/>
        <w:rPr>
          <w:sz w:val="28"/>
          <w:szCs w:val="28"/>
        </w:rPr>
      </w:pPr>
      <w:r>
        <w:rPr>
          <w:iCs/>
          <w:sz w:val="28"/>
          <w:szCs w:val="28"/>
        </w:rPr>
        <w:t>51 – в запасе для использования;</w:t>
      </w:r>
    </w:p>
    <w:p w:rsidR="00B82378" w:rsidRDefault="00B82378" w:rsidP="00B82378">
      <w:pPr>
        <w:spacing w:after="100"/>
        <w:jc w:val="both"/>
        <w:rPr>
          <w:sz w:val="28"/>
          <w:szCs w:val="28"/>
        </w:rPr>
      </w:pPr>
      <w:r>
        <w:rPr>
          <w:iCs/>
          <w:sz w:val="28"/>
          <w:szCs w:val="28"/>
        </w:rPr>
        <w:t>52 – в запасе для хранения;</w:t>
      </w:r>
    </w:p>
    <w:p w:rsidR="00B82378" w:rsidRDefault="00B82378" w:rsidP="00B82378">
      <w:pPr>
        <w:spacing w:after="100"/>
        <w:jc w:val="both"/>
        <w:rPr>
          <w:sz w:val="28"/>
          <w:szCs w:val="28"/>
        </w:rPr>
      </w:pPr>
      <w:r>
        <w:rPr>
          <w:iCs/>
          <w:sz w:val="28"/>
          <w:szCs w:val="28"/>
        </w:rPr>
        <w:t>53 – ненадлежащего качества;</w:t>
      </w:r>
    </w:p>
    <w:p w:rsidR="00B82378" w:rsidRDefault="00B82378" w:rsidP="00B82378">
      <w:pPr>
        <w:spacing w:after="100"/>
        <w:jc w:val="both"/>
        <w:rPr>
          <w:sz w:val="28"/>
          <w:szCs w:val="28"/>
        </w:rPr>
      </w:pPr>
      <w:r>
        <w:rPr>
          <w:iCs/>
          <w:sz w:val="28"/>
          <w:szCs w:val="28"/>
        </w:rPr>
        <w:t>54 – поврежден;</w:t>
      </w:r>
    </w:p>
    <w:p w:rsidR="00B82378" w:rsidRDefault="00B82378" w:rsidP="00B82378">
      <w:pPr>
        <w:spacing w:after="100"/>
        <w:jc w:val="both"/>
        <w:rPr>
          <w:iCs/>
          <w:sz w:val="28"/>
          <w:szCs w:val="28"/>
        </w:rPr>
      </w:pPr>
      <w:r>
        <w:rPr>
          <w:iCs/>
          <w:sz w:val="28"/>
          <w:szCs w:val="28"/>
        </w:rPr>
        <w:t>55 – истек срок хранения.</w:t>
      </w:r>
    </w:p>
    <w:p w:rsidR="00B82378" w:rsidRDefault="00B82378" w:rsidP="00B82378">
      <w:pPr>
        <w:spacing w:after="100"/>
        <w:jc w:val="both"/>
        <w:rPr>
          <w:sz w:val="28"/>
          <w:szCs w:val="28"/>
        </w:rPr>
      </w:pPr>
      <w:r>
        <w:rPr>
          <w:iCs/>
          <w:sz w:val="28"/>
          <w:szCs w:val="28"/>
        </w:rPr>
        <w:t>В графе 9 «Целевая функция актива» указываются коды функции:</w:t>
      </w:r>
    </w:p>
    <w:p w:rsidR="00B82378" w:rsidRDefault="00B82378" w:rsidP="00B82378">
      <w:pPr>
        <w:spacing w:after="100"/>
        <w:jc w:val="both"/>
        <w:rPr>
          <w:sz w:val="28"/>
          <w:szCs w:val="28"/>
        </w:rPr>
      </w:pPr>
      <w:r>
        <w:rPr>
          <w:iCs/>
          <w:sz w:val="28"/>
          <w:szCs w:val="28"/>
        </w:rPr>
        <w:lastRenderedPageBreak/>
        <w:t>51 – использовать;</w:t>
      </w:r>
    </w:p>
    <w:p w:rsidR="00B82378" w:rsidRDefault="00B82378" w:rsidP="00B82378">
      <w:pPr>
        <w:spacing w:after="100"/>
        <w:jc w:val="both"/>
        <w:rPr>
          <w:sz w:val="28"/>
          <w:szCs w:val="28"/>
        </w:rPr>
      </w:pPr>
      <w:r>
        <w:rPr>
          <w:iCs/>
          <w:sz w:val="28"/>
          <w:szCs w:val="28"/>
        </w:rPr>
        <w:t>52 – продолжить хранение;</w:t>
      </w:r>
    </w:p>
    <w:p w:rsidR="00B82378" w:rsidRDefault="00B82378" w:rsidP="00B82378">
      <w:pPr>
        <w:spacing w:after="100"/>
        <w:jc w:val="both"/>
        <w:rPr>
          <w:sz w:val="28"/>
          <w:szCs w:val="28"/>
        </w:rPr>
      </w:pPr>
      <w:r>
        <w:rPr>
          <w:iCs/>
          <w:sz w:val="28"/>
          <w:szCs w:val="28"/>
        </w:rPr>
        <w:t>53 – списать;</w:t>
      </w:r>
    </w:p>
    <w:p w:rsidR="00B82378" w:rsidRDefault="00B82378" w:rsidP="00B82378">
      <w:pPr>
        <w:spacing w:after="100"/>
        <w:jc w:val="both"/>
        <w:rPr>
          <w:iCs/>
          <w:sz w:val="28"/>
          <w:szCs w:val="28"/>
        </w:rPr>
      </w:pPr>
      <w:r>
        <w:rPr>
          <w:iCs/>
          <w:sz w:val="28"/>
          <w:szCs w:val="28"/>
        </w:rPr>
        <w:t>54 – отремонтировать.</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3.7. Проверку наличных денег в кассе комиссия начинает с операционных </w:t>
      </w:r>
      <w:proofErr w:type="gramStart"/>
      <w:r>
        <w:rPr>
          <w:sz w:val="28"/>
          <w:szCs w:val="28"/>
        </w:rPr>
        <w:t>касс</w:t>
      </w:r>
      <w:r w:rsidR="00A449C8">
        <w:rPr>
          <w:sz w:val="28"/>
          <w:szCs w:val="28"/>
        </w:rPr>
        <w:t>(</w:t>
      </w:r>
      <w:proofErr w:type="gramEnd"/>
      <w:r w:rsidR="00A449C8">
        <w:rPr>
          <w:sz w:val="28"/>
          <w:szCs w:val="28"/>
        </w:rPr>
        <w:t>если такие имеются)</w:t>
      </w:r>
      <w:r>
        <w:rPr>
          <w:sz w:val="28"/>
          <w:szCs w:val="28"/>
        </w:rPr>
        <w:t>,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B82378" w:rsidRDefault="00B82378" w:rsidP="0014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Инвентаризации подлежат:</w:t>
      </w:r>
      <w:r>
        <w:rPr>
          <w:sz w:val="28"/>
          <w:szCs w:val="28"/>
        </w:rPr>
        <w:br/>
        <w:t>– наличные деньги;</w:t>
      </w:r>
      <w:r>
        <w:rPr>
          <w:sz w:val="28"/>
          <w:szCs w:val="28"/>
        </w:rPr>
        <w:br/>
        <w:t>– бланки строгой отчетности;</w:t>
      </w:r>
      <w:r>
        <w:rPr>
          <w:sz w:val="28"/>
          <w:szCs w:val="28"/>
        </w:rPr>
        <w:br/>
        <w:t>– денежные документы;</w:t>
      </w:r>
      <w:r>
        <w:rPr>
          <w:sz w:val="28"/>
          <w:szCs w:val="28"/>
        </w:rPr>
        <w:br/>
        <w:t>– ценные бумаги.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ходе инвентаризации кассы комиссия:</w:t>
      </w:r>
      <w:r>
        <w:rPr>
          <w:sz w:val="28"/>
          <w:szCs w:val="28"/>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Pr>
          <w:sz w:val="28"/>
          <w:szCs w:val="28"/>
        </w:rPr>
        <w:br/>
        <w:t xml:space="preserve">– сверяет суммы, оприходованные в кассу, с суммами, списанными с лицевого </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(расчетного) счета;</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поверяет соблюдение кассиром лимита остатка наличных денежных средств, </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своевременность депонирования невыплаченных сумм зарплаты.</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3.8. Инвентаризацию расчетов с дебиторами и кредиторами комиссия проводит с учетом следующих особенностей:</w:t>
      </w:r>
      <w:r>
        <w:rPr>
          <w:sz w:val="28"/>
          <w:szCs w:val="28"/>
        </w:rPr>
        <w:br/>
        <w:t>– определяет сроки возникновения задолженности;</w:t>
      </w:r>
      <w:r>
        <w:rPr>
          <w:sz w:val="28"/>
          <w:szCs w:val="28"/>
        </w:rPr>
        <w:br/>
        <w:t>– выявляет суммы невыплаченной зарплаты (депонированные суммы), а также переплаты сотрудникам;</w:t>
      </w:r>
      <w:r>
        <w:rPr>
          <w:sz w:val="28"/>
          <w:szCs w:val="28"/>
        </w:rPr>
        <w:br/>
        <w:t xml:space="preserve">– сверяет данные бухучета с суммами в актах сверки с покупателями (заказчиками) и поставщиками (исполнителями, подрядчиками), а также с </w:t>
      </w:r>
      <w:r>
        <w:rPr>
          <w:sz w:val="28"/>
          <w:szCs w:val="28"/>
        </w:rPr>
        <w:lastRenderedPageBreak/>
        <w:t>бюджетом и внебюджетными фондами – по налогам и взносам;</w:t>
      </w:r>
      <w:r>
        <w:rPr>
          <w:sz w:val="28"/>
          <w:szCs w:val="28"/>
        </w:rPr>
        <w:br/>
        <w:t>– проверяет обоснованность задолженности по недостачам, хищениям и ущербам.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3.9. При инвентаризации расходов будущих периодов комиссия проверяет:</w:t>
      </w:r>
      <w:r>
        <w:rPr>
          <w:sz w:val="28"/>
          <w:szCs w:val="28"/>
        </w:rPr>
        <w:br/>
        <w:t>– суммы расходов из документов, подтверждающих расходы будущих периодов, – счетов, актов, договоров, накладных;</w:t>
      </w:r>
      <w:r>
        <w:rPr>
          <w:sz w:val="28"/>
          <w:szCs w:val="28"/>
        </w:rPr>
        <w:br/>
        <w:t>– соответствие периода учета расходов периоду, который установлен в учетной политике;</w:t>
      </w:r>
      <w:r>
        <w:rPr>
          <w:sz w:val="28"/>
          <w:szCs w:val="28"/>
        </w:rPr>
        <w:br/>
        <w:t>– правильность сумм, списываемых на расходы текущего года.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 xml:space="preserve">3.10. При инвентаризации резервов предстоящих расходов комиссия проверяет правильность их расчета и обоснованность создания.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В части резерва на оплату отпусков проверяются:</w:t>
      </w:r>
      <w:r>
        <w:rPr>
          <w:sz w:val="28"/>
          <w:szCs w:val="28"/>
        </w:rPr>
        <w:br/>
        <w:t>– количество дней неиспользованного отпуска;</w:t>
      </w:r>
      <w:r>
        <w:rPr>
          <w:sz w:val="28"/>
          <w:szCs w:val="28"/>
        </w:rPr>
        <w:br/>
        <w:t>– среднедневная сумма расходов на оплату труда;</w:t>
      </w:r>
      <w:r>
        <w:rPr>
          <w:sz w:val="28"/>
          <w:szCs w:val="28"/>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Pr>
          <w:sz w:val="28"/>
          <w:szCs w:val="28"/>
        </w:rPr>
        <w:br/>
        <w:t>– доходы от аренды;</w:t>
      </w:r>
      <w:r>
        <w:rPr>
          <w:sz w:val="28"/>
          <w:szCs w:val="28"/>
        </w:rPr>
        <w:br/>
        <w:t>– суммы субсидии на финансовое обеспечение муниципального задания по соглашению, которое подписано в текущем году на будущий год.</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Также проверяется правильность формирования оценки доходов будущих периодов.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проводимой перед годовой отчетностью, проверяется обоснованность наличия остатков.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3.12. Инвентаризация драгоценных металлов, драгоценных камней, ювелирных и иных изделий из них проводится в соответствии с разделом </w:t>
      </w:r>
      <w:r>
        <w:rPr>
          <w:sz w:val="28"/>
          <w:szCs w:val="28"/>
          <w:lang w:val="en-US"/>
        </w:rPr>
        <w:t>III</w:t>
      </w:r>
      <w:r>
        <w:rPr>
          <w:sz w:val="28"/>
          <w:szCs w:val="28"/>
        </w:rPr>
        <w:t xml:space="preserve"> Инструкции, утвержденной приказом Минфина от 09.12.2016 № 231н.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14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4. Оформление результатов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w:t>
      </w:r>
      <w:r>
        <w:rPr>
          <w:sz w:val="28"/>
          <w:szCs w:val="28"/>
        </w:rPr>
        <w:lastRenderedPageBreak/>
        <w:t>материальных и других ценностей, финансовых активов и обязательств с данными бухгалтерского учета.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Pr>
          <w:sz w:val="28"/>
          <w:szCs w:val="28"/>
        </w:rPr>
        <w:t>несохранности</w:t>
      </w:r>
      <w:proofErr w:type="spellEnd"/>
      <w:r>
        <w:rPr>
          <w:sz w:val="28"/>
          <w:szCs w:val="28"/>
        </w:rPr>
        <w:t xml:space="preserve"> доверенных ему материальных ценностей.</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94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График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Инвентаризация проводится со следующей периодичностью и в сроки.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983" w:type="dxa"/>
        <w:tblLook w:val="04A0" w:firstRow="1" w:lastRow="0" w:firstColumn="1" w:lastColumn="0" w:noHBand="0" w:noVBand="1"/>
      </w:tblPr>
      <w:tblGrid>
        <w:gridCol w:w="464"/>
        <w:gridCol w:w="2573"/>
        <w:gridCol w:w="2552"/>
        <w:gridCol w:w="4394"/>
      </w:tblGrid>
      <w:tr w:rsidR="00B82378"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rPr>
                <w:b/>
              </w:rPr>
            </w:pPr>
            <w:r w:rsidRPr="0094732C">
              <w:rPr>
                <w:b/>
              </w:rPr>
              <w:t>№</w:t>
            </w:r>
            <w:r w:rsidRPr="0094732C">
              <w:rPr>
                <w:b/>
              </w:rPr>
              <w:br/>
              <w:t>п/п</w:t>
            </w:r>
          </w:p>
        </w:tc>
        <w:tc>
          <w:tcPr>
            <w:tcW w:w="25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rPr>
                <w:b/>
              </w:rPr>
            </w:pPr>
            <w:r w:rsidRPr="0094732C">
              <w:rPr>
                <w:b/>
              </w:rPr>
              <w:t>Наименование объектов 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rPr>
                <w:b/>
              </w:rPr>
            </w:pPr>
            <w:r w:rsidRPr="0094732C">
              <w:rPr>
                <w:b/>
              </w:rPr>
              <w:t xml:space="preserve">Сроки проведения </w:t>
            </w:r>
            <w:r w:rsidRPr="0094732C">
              <w:rPr>
                <w:b/>
              </w:rPr>
              <w:br/>
              <w:t>инвентаризации</w:t>
            </w:r>
          </w:p>
        </w:tc>
        <w:tc>
          <w:tcPr>
            <w:tcW w:w="4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rPr>
                <w:b/>
              </w:rPr>
            </w:pPr>
            <w:r w:rsidRPr="0094732C">
              <w:rPr>
                <w:b/>
              </w:rPr>
              <w:t>Период проведения инвентаризации</w:t>
            </w:r>
          </w:p>
        </w:tc>
      </w:tr>
      <w:tr w:rsidR="00B82378"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1</w:t>
            </w:r>
          </w:p>
        </w:tc>
        <w:tc>
          <w:tcPr>
            <w:tcW w:w="25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Нефинансовые активы</w:t>
            </w:r>
            <w:r w:rsidRPr="0094732C">
              <w:t xml:space="preserve"> </w:t>
            </w:r>
            <w:r w:rsidRPr="0094732C">
              <w:rPr>
                <w:rStyle w:val="fill"/>
                <w:b w:val="0"/>
                <w:i w:val="0"/>
                <w:color w:val="auto"/>
              </w:rPr>
              <w:t>(основные средства,</w:t>
            </w:r>
            <w:r w:rsidRPr="0094732C">
              <w:t xml:space="preserve"> </w:t>
            </w:r>
            <w:r w:rsidRPr="0094732C">
              <w:rPr>
                <w:rStyle w:val="fill"/>
                <w:b w:val="0"/>
                <w:i w:val="0"/>
                <w:color w:val="auto"/>
              </w:rPr>
              <w:t>материальные запасы,</w:t>
            </w:r>
            <w:r w:rsidRPr="0094732C">
              <w:t xml:space="preserve"> </w:t>
            </w:r>
            <w:r w:rsidRPr="0094732C">
              <w:rPr>
                <w:rStyle w:val="fill"/>
                <w:b w:val="0"/>
                <w:i w:val="0"/>
                <w:color w:val="auto"/>
              </w:rPr>
              <w:t>нематериальные активы)</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rsidP="0024087D">
            <w:pPr>
              <w:jc w:val="both"/>
            </w:pPr>
            <w:r w:rsidRPr="0094732C">
              <w:rPr>
                <w:rStyle w:val="fill"/>
                <w:b w:val="0"/>
                <w:i w:val="0"/>
                <w:color w:val="auto"/>
              </w:rPr>
              <w:t>Ежегодно</w:t>
            </w:r>
            <w:r w:rsidRPr="0094732C">
              <w:br/>
            </w:r>
            <w:r w:rsidRPr="0094732C">
              <w:rPr>
                <w:rStyle w:val="fill"/>
                <w:b w:val="0"/>
                <w:i w:val="0"/>
                <w:color w:val="auto"/>
              </w:rPr>
              <w:t xml:space="preserve">на </w:t>
            </w:r>
            <w:r w:rsidR="0024087D" w:rsidRPr="0094732C">
              <w:rPr>
                <w:rStyle w:val="fill"/>
                <w:b w:val="0"/>
                <w:i w:val="0"/>
                <w:color w:val="auto"/>
              </w:rPr>
              <w:t>25</w:t>
            </w:r>
            <w:r w:rsidRPr="0094732C">
              <w:rPr>
                <w:rStyle w:val="fill"/>
                <w:b w:val="0"/>
                <w:i w:val="0"/>
                <w:color w:val="auto"/>
              </w:rPr>
              <w:t> декабря</w:t>
            </w:r>
          </w:p>
        </w:tc>
        <w:tc>
          <w:tcPr>
            <w:tcW w:w="4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Год</w:t>
            </w:r>
          </w:p>
        </w:tc>
      </w:tr>
      <w:tr w:rsidR="00B82378"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2</w:t>
            </w:r>
          </w:p>
        </w:tc>
        <w:tc>
          <w:tcPr>
            <w:tcW w:w="25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Финансовые активы</w:t>
            </w:r>
            <w:r w:rsidRPr="0094732C">
              <w:t xml:space="preserve"> </w:t>
            </w:r>
            <w:r w:rsidRPr="0094732C">
              <w:rPr>
                <w:rStyle w:val="fill"/>
                <w:b w:val="0"/>
                <w:i w:val="0"/>
                <w:color w:val="auto"/>
              </w:rPr>
              <w:t>(финансовые вложения,</w:t>
            </w:r>
            <w:r w:rsidRPr="0094732C">
              <w:t xml:space="preserve"> </w:t>
            </w:r>
            <w:r w:rsidRPr="0094732C">
              <w:rPr>
                <w:rStyle w:val="fill"/>
                <w:b w:val="0"/>
                <w:i w:val="0"/>
                <w:color w:val="auto"/>
              </w:rPr>
              <w:t>денежные средства на счетах,</w:t>
            </w:r>
            <w:r w:rsidRPr="0094732C">
              <w:t xml:space="preserve"> </w:t>
            </w:r>
            <w:r w:rsidRPr="0094732C">
              <w:rPr>
                <w:rStyle w:val="fill"/>
                <w:b w:val="0"/>
                <w:i w:val="0"/>
                <w:color w:val="auto"/>
              </w:rPr>
              <w:t>дебиторская задолженность)</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rsidP="0024087D">
            <w:pPr>
              <w:jc w:val="both"/>
            </w:pPr>
            <w:r w:rsidRPr="0094732C">
              <w:rPr>
                <w:rStyle w:val="fill"/>
                <w:b w:val="0"/>
                <w:i w:val="0"/>
                <w:color w:val="auto"/>
              </w:rPr>
              <w:t>Ежегодно</w:t>
            </w:r>
            <w:r w:rsidRPr="0094732C">
              <w:br/>
            </w:r>
            <w:r w:rsidRPr="0094732C">
              <w:rPr>
                <w:rStyle w:val="fill"/>
                <w:b w:val="0"/>
                <w:i w:val="0"/>
                <w:color w:val="auto"/>
              </w:rPr>
              <w:t xml:space="preserve">на </w:t>
            </w:r>
            <w:r w:rsidR="0024087D" w:rsidRPr="0094732C">
              <w:rPr>
                <w:rStyle w:val="fill"/>
                <w:b w:val="0"/>
                <w:i w:val="0"/>
                <w:color w:val="auto"/>
              </w:rPr>
              <w:t>25</w:t>
            </w:r>
            <w:r w:rsidRPr="0094732C">
              <w:rPr>
                <w:rStyle w:val="fill"/>
                <w:b w:val="0"/>
                <w:i w:val="0"/>
                <w:color w:val="auto"/>
              </w:rPr>
              <w:t> декабря</w:t>
            </w:r>
          </w:p>
        </w:tc>
        <w:tc>
          <w:tcPr>
            <w:tcW w:w="4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Год</w:t>
            </w:r>
          </w:p>
        </w:tc>
      </w:tr>
      <w:tr w:rsidR="00B82378"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3</w:t>
            </w:r>
          </w:p>
        </w:tc>
        <w:tc>
          <w:tcPr>
            <w:tcW w:w="25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Ревизия кассы, соблюдение</w:t>
            </w:r>
            <w:r w:rsidRPr="0094732C">
              <w:t xml:space="preserve"> </w:t>
            </w:r>
            <w:r w:rsidRPr="0094732C">
              <w:rPr>
                <w:rStyle w:val="fill"/>
                <w:b w:val="0"/>
                <w:i w:val="0"/>
                <w:color w:val="auto"/>
              </w:rPr>
              <w:t xml:space="preserve">порядка </w:t>
            </w:r>
            <w:r w:rsidRPr="0094732C">
              <w:rPr>
                <w:rStyle w:val="fill"/>
                <w:b w:val="0"/>
                <w:i w:val="0"/>
                <w:color w:val="auto"/>
              </w:rPr>
              <w:lastRenderedPageBreak/>
              <w:t>ведения кассовых</w:t>
            </w:r>
            <w:r w:rsidRPr="0094732C">
              <w:t xml:space="preserve"> </w:t>
            </w:r>
            <w:r w:rsidRPr="0094732C">
              <w:rPr>
                <w:rStyle w:val="fill"/>
                <w:b w:val="0"/>
                <w:i w:val="0"/>
                <w:color w:val="auto"/>
              </w:rPr>
              <w:t>операций</w:t>
            </w:r>
          </w:p>
          <w:p w:rsidR="00B82378" w:rsidRPr="0094732C" w:rsidRDefault="00B82378">
            <w:pPr>
              <w:jc w:val="both"/>
            </w:pPr>
            <w:r w:rsidRPr="0094732C">
              <w:rPr>
                <w:rStyle w:val="fill"/>
                <w:b w:val="0"/>
                <w:i w:val="0"/>
                <w:color w:val="auto"/>
              </w:rPr>
              <w:t>Проверка наличия, выдачи и</w:t>
            </w:r>
            <w:r w:rsidRPr="0094732C">
              <w:t xml:space="preserve"> </w:t>
            </w:r>
            <w:r w:rsidRPr="0094732C">
              <w:rPr>
                <w:rStyle w:val="fill"/>
                <w:b w:val="0"/>
                <w:i w:val="0"/>
                <w:color w:val="auto"/>
              </w:rPr>
              <w:t>списания бланков строгой</w:t>
            </w:r>
            <w:r w:rsidRPr="0094732C">
              <w:t xml:space="preserve"> </w:t>
            </w:r>
            <w:r w:rsidRPr="0094732C">
              <w:rPr>
                <w:rStyle w:val="fill"/>
                <w:b w:val="0"/>
                <w:i w:val="0"/>
                <w:color w:val="auto"/>
              </w:rPr>
              <w:t>отчетности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lastRenderedPageBreak/>
              <w:t>Ежеквартально</w:t>
            </w:r>
            <w:r w:rsidRPr="0094732C">
              <w:br/>
            </w:r>
            <w:r w:rsidRPr="0094732C">
              <w:rPr>
                <w:rStyle w:val="fill"/>
                <w:b w:val="0"/>
                <w:i w:val="0"/>
                <w:color w:val="auto"/>
              </w:rPr>
              <w:t>на последний день</w:t>
            </w:r>
            <w:r w:rsidRPr="0094732C">
              <w:t xml:space="preserve"> </w:t>
            </w:r>
            <w:r w:rsidRPr="0094732C">
              <w:br/>
            </w:r>
            <w:r w:rsidRPr="0094732C">
              <w:rPr>
                <w:rStyle w:val="fill"/>
                <w:b w:val="0"/>
                <w:i w:val="0"/>
                <w:color w:val="auto"/>
              </w:rPr>
              <w:lastRenderedPageBreak/>
              <w:t>отчетного</w:t>
            </w:r>
            <w:r w:rsidRPr="0094732C">
              <w:t xml:space="preserve"> </w:t>
            </w:r>
            <w:r w:rsidRPr="0094732C">
              <w:br/>
            </w:r>
            <w:r w:rsidRPr="0094732C">
              <w:rPr>
                <w:rStyle w:val="fill"/>
                <w:b w:val="0"/>
                <w:i w:val="0"/>
                <w:color w:val="auto"/>
              </w:rPr>
              <w:t>квартала</w:t>
            </w:r>
          </w:p>
        </w:tc>
        <w:tc>
          <w:tcPr>
            <w:tcW w:w="4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lastRenderedPageBreak/>
              <w:t>Квартал</w:t>
            </w:r>
          </w:p>
        </w:tc>
      </w:tr>
      <w:tr w:rsidR="00B82378" w:rsidTr="0094732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4</w:t>
            </w:r>
          </w:p>
        </w:tc>
        <w:tc>
          <w:tcPr>
            <w:tcW w:w="2573" w:type="dxa"/>
            <w:tcBorders>
              <w:top w:val="single" w:sz="8" w:space="0" w:color="000000"/>
              <w:left w:val="single" w:sz="8" w:space="0" w:color="000000"/>
              <w:bottom w:val="nil"/>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Обязательства (кредиторская задолженность):</w:t>
            </w:r>
          </w:p>
        </w:tc>
        <w:tc>
          <w:tcPr>
            <w:tcW w:w="2552" w:type="dxa"/>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tcPr>
          <w:p w:rsidR="00B82378" w:rsidRPr="0094732C" w:rsidRDefault="00B82378">
            <w:pPr>
              <w:jc w:val="both"/>
            </w:pPr>
          </w:p>
        </w:tc>
        <w:tc>
          <w:tcPr>
            <w:tcW w:w="4394" w:type="dxa"/>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tcPr>
          <w:p w:rsidR="00B82378" w:rsidRPr="0094732C" w:rsidRDefault="00B82378">
            <w:pPr>
              <w:jc w:val="both"/>
            </w:pPr>
          </w:p>
        </w:tc>
      </w:tr>
      <w:tr w:rsidR="00B82378" w:rsidTr="0094732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378" w:rsidRPr="0094732C" w:rsidRDefault="00B82378"/>
        </w:tc>
        <w:tc>
          <w:tcPr>
            <w:tcW w:w="2573" w:type="dxa"/>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 с подотчетными лицами</w:t>
            </w:r>
          </w:p>
        </w:tc>
        <w:tc>
          <w:tcPr>
            <w:tcW w:w="2552" w:type="dxa"/>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Один раз в три</w:t>
            </w:r>
            <w:r w:rsidRPr="0094732C">
              <w:t xml:space="preserve"> </w:t>
            </w:r>
            <w:r w:rsidRPr="0094732C">
              <w:rPr>
                <w:rStyle w:val="fill"/>
                <w:b w:val="0"/>
                <w:i w:val="0"/>
                <w:color w:val="auto"/>
              </w:rPr>
              <w:t>месяца</w:t>
            </w:r>
          </w:p>
        </w:tc>
        <w:tc>
          <w:tcPr>
            <w:tcW w:w="4394" w:type="dxa"/>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Последние три месяца</w:t>
            </w:r>
          </w:p>
        </w:tc>
      </w:tr>
      <w:tr w:rsidR="00B82378" w:rsidTr="0094732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378" w:rsidRPr="0094732C" w:rsidRDefault="00B82378"/>
        </w:tc>
        <w:tc>
          <w:tcPr>
            <w:tcW w:w="257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 с организациями и</w:t>
            </w:r>
            <w:r w:rsidRPr="0094732C">
              <w:t xml:space="preserve"> </w:t>
            </w:r>
            <w:r w:rsidRPr="0094732C">
              <w:rPr>
                <w:rStyle w:val="fill"/>
                <w:b w:val="0"/>
                <w:i w:val="0"/>
                <w:color w:val="auto"/>
              </w:rPr>
              <w:t>учреждениями</w:t>
            </w:r>
            <w:r w:rsidRPr="0094732C">
              <w:t xml:space="preserve"> </w:t>
            </w:r>
          </w:p>
        </w:tc>
        <w:tc>
          <w:tcPr>
            <w:tcW w:w="2552"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Ежегодно на 1 декабря</w:t>
            </w:r>
          </w:p>
        </w:tc>
        <w:tc>
          <w:tcPr>
            <w:tcW w:w="439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Год</w:t>
            </w:r>
          </w:p>
        </w:tc>
      </w:tr>
      <w:tr w:rsidR="00B82378"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5</w:t>
            </w:r>
          </w:p>
        </w:tc>
        <w:tc>
          <w:tcPr>
            <w:tcW w:w="25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Внезапные инвентаризации всех видов имущества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pPr>
              <w:jc w:val="both"/>
            </w:pPr>
            <w:r w:rsidRPr="0094732C">
              <w:rPr>
                <w:rStyle w:val="fill"/>
                <w:b w:val="0"/>
                <w:i w:val="0"/>
                <w:color w:val="auto"/>
              </w:rPr>
              <w:t>–</w:t>
            </w:r>
          </w:p>
        </w:tc>
        <w:tc>
          <w:tcPr>
            <w:tcW w:w="4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94732C" w:rsidRDefault="00B82378" w:rsidP="0024087D">
            <w:pPr>
              <w:jc w:val="both"/>
            </w:pPr>
            <w:r w:rsidRPr="0094732C">
              <w:rPr>
                <w:rStyle w:val="fill"/>
                <w:b w:val="0"/>
                <w:i w:val="0"/>
                <w:color w:val="auto"/>
              </w:rPr>
              <w:t>При необходимости в</w:t>
            </w:r>
            <w:r w:rsidRPr="0094732C">
              <w:t xml:space="preserve"> </w:t>
            </w:r>
            <w:r w:rsidRPr="0094732C">
              <w:br/>
            </w:r>
            <w:r w:rsidRPr="0094732C">
              <w:rPr>
                <w:rStyle w:val="fill"/>
                <w:b w:val="0"/>
                <w:i w:val="0"/>
                <w:color w:val="auto"/>
              </w:rPr>
              <w:t xml:space="preserve">соответствии с </w:t>
            </w:r>
            <w:r w:rsidR="0024087D" w:rsidRPr="0094732C">
              <w:rPr>
                <w:rStyle w:val="fill"/>
                <w:b w:val="0"/>
                <w:i w:val="0"/>
                <w:color w:val="auto"/>
              </w:rPr>
              <w:t>распоряжением главы</w:t>
            </w:r>
            <w:r w:rsidRPr="0094732C">
              <w:t xml:space="preserve"> </w:t>
            </w:r>
            <w:r w:rsidRPr="0094732C">
              <w:br/>
            </w:r>
            <w:r w:rsidR="0024087D" w:rsidRPr="0094732C">
              <w:rPr>
                <w:rStyle w:val="fill"/>
                <w:b w:val="0"/>
                <w:i w:val="0"/>
                <w:color w:val="auto"/>
              </w:rPr>
              <w:t>администрации</w:t>
            </w:r>
            <w:r w:rsidRPr="0094732C">
              <w:rPr>
                <w:rStyle w:val="fill"/>
                <w:b w:val="0"/>
                <w:i w:val="0"/>
                <w:color w:val="auto"/>
              </w:rPr>
              <w:t xml:space="preserve"> или</w:t>
            </w:r>
            <w:r w:rsidRPr="0094732C">
              <w:t xml:space="preserve"> </w:t>
            </w:r>
            <w:r w:rsidRPr="0094732C">
              <w:br/>
            </w:r>
            <w:r w:rsidRPr="0094732C">
              <w:rPr>
                <w:rStyle w:val="fill"/>
                <w:b w:val="0"/>
                <w:i w:val="0"/>
                <w:color w:val="auto"/>
              </w:rPr>
              <w:t>учредителя</w:t>
            </w:r>
          </w:p>
        </w:tc>
      </w:tr>
    </w:tbl>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24087D" w:rsidRDefault="0024087D"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613D"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Приложение </w:t>
      </w:r>
      <w:r w:rsidRPr="0024087D">
        <w:rPr>
          <w:rStyle w:val="fill"/>
          <w:b w:val="0"/>
          <w:i w:val="0"/>
          <w:color w:val="auto"/>
          <w:sz w:val="28"/>
          <w:szCs w:val="28"/>
        </w:rPr>
        <w:t>11</w:t>
      </w:r>
      <w:r>
        <w:rPr>
          <w:sz w:val="28"/>
          <w:szCs w:val="28"/>
        </w:rPr>
        <w:br/>
      </w:r>
      <w:r w:rsidR="00033362">
        <w:rPr>
          <w:sz w:val="28"/>
          <w:szCs w:val="28"/>
        </w:rPr>
        <w:t xml:space="preserve">к постановлению </w:t>
      </w:r>
    </w:p>
    <w:p w:rsidR="001C38FC" w:rsidRDefault="00033362"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от 20.06.2018г № 70-п</w:t>
      </w:r>
      <w:r w:rsidR="001C38FC">
        <w:t> </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Номера журналов операций по учету исполнения бюджетной сметы расходов </w:t>
      </w:r>
      <w:r>
        <w:rPr>
          <w:sz w:val="28"/>
          <w:szCs w:val="28"/>
        </w:rPr>
        <w:br/>
        <w:t xml:space="preserve">на содержание </w:t>
      </w:r>
      <w:r w:rsidR="0024087D">
        <w:rPr>
          <w:sz w:val="28"/>
          <w:szCs w:val="28"/>
        </w:rPr>
        <w:t>администрации сельсовета</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tbl>
      <w:tblPr>
        <w:tblW w:w="9983" w:type="dxa"/>
        <w:tblLook w:val="04A0" w:firstRow="1" w:lastRow="0" w:firstColumn="1" w:lastColumn="0" w:noHBand="0" w:noVBand="1"/>
      </w:tblPr>
      <w:tblGrid>
        <w:gridCol w:w="1132"/>
        <w:gridCol w:w="8851"/>
      </w:tblGrid>
      <w:tr w:rsidR="001C38FC" w:rsidTr="0094732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C38FC" w:rsidRDefault="001C38FC">
            <w:pPr>
              <w:jc w:val="center"/>
              <w:rPr>
                <w:sz w:val="28"/>
                <w:szCs w:val="28"/>
              </w:rPr>
            </w:pPr>
            <w:r>
              <w:rPr>
                <w:sz w:val="28"/>
                <w:szCs w:val="28"/>
              </w:rPr>
              <w:t xml:space="preserve">Номер </w:t>
            </w:r>
            <w:r>
              <w:rPr>
                <w:sz w:val="28"/>
                <w:szCs w:val="28"/>
              </w:rPr>
              <w:br/>
              <w:t>журнала</w:t>
            </w:r>
          </w:p>
        </w:tc>
        <w:tc>
          <w:tcPr>
            <w:tcW w:w="885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C38FC" w:rsidRDefault="001C38FC">
            <w:pPr>
              <w:jc w:val="center"/>
              <w:rPr>
                <w:sz w:val="28"/>
                <w:szCs w:val="28"/>
              </w:rPr>
            </w:pPr>
            <w:r>
              <w:rPr>
                <w:sz w:val="28"/>
                <w:szCs w:val="28"/>
              </w:rPr>
              <w:t>Наименование журнала</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sz w:val="28"/>
                <w:szCs w:val="28"/>
              </w:rPr>
              <w:t>1</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счету «Касса»</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2</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 xml:space="preserve">Журнал операций с безналичными денежными средствами </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3</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подотчетными лицами</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4</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поставщиками и подрядчиками</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5</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дебиторами по доходам</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6</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по оплате труда, денежному довольствию и стипендиям</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7</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выбытию и перемещению нефинансовых активов</w:t>
            </w:r>
          </w:p>
        </w:tc>
      </w:tr>
      <w:tr w:rsidR="001C38FC"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8</w:t>
            </w:r>
          </w:p>
        </w:tc>
        <w:tc>
          <w:tcPr>
            <w:tcW w:w="8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прочим операциям</w:t>
            </w:r>
          </w:p>
        </w:tc>
      </w:tr>
    </w:tbl>
    <w:p w:rsidR="00B82378" w:rsidRDefault="00B82378" w:rsidP="0024087D">
      <w:pPr>
        <w:rPr>
          <w:sz w:val="28"/>
          <w:szCs w:val="28"/>
        </w:rPr>
      </w:pPr>
    </w:p>
    <w:p w:rsidR="00B82378" w:rsidRPr="0024087D" w:rsidRDefault="00B82378" w:rsidP="00B82378">
      <w:pPr>
        <w:jc w:val="both"/>
        <w:rPr>
          <w:sz w:val="28"/>
          <w:szCs w:val="28"/>
        </w:rPr>
      </w:pPr>
    </w:p>
    <w:p w:rsidR="00A5613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4087D">
        <w:rPr>
          <w:rFonts w:ascii="Times New Roman" w:hAnsi="Times New Roman" w:cs="Times New Roman"/>
          <w:sz w:val="28"/>
          <w:szCs w:val="28"/>
        </w:rPr>
        <w:t>Приложение 12</w:t>
      </w:r>
      <w:r w:rsidRPr="0024087D">
        <w:rPr>
          <w:rFonts w:ascii="Times New Roman" w:hAnsi="Times New Roman" w:cs="Times New Roman"/>
          <w:sz w:val="24"/>
          <w:szCs w:val="24"/>
        </w:rPr>
        <w:br/>
      </w:r>
      <w:r w:rsidR="00033362">
        <w:rPr>
          <w:rFonts w:ascii="Times New Roman" w:hAnsi="Times New Roman" w:cs="Times New Roman"/>
          <w:sz w:val="28"/>
          <w:szCs w:val="28"/>
        </w:rPr>
        <w:t xml:space="preserve">к постановлению </w:t>
      </w:r>
    </w:p>
    <w:p w:rsidR="004E0DE2" w:rsidRDefault="0003336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rFonts w:ascii="Times New Roman" w:hAnsi="Times New Roman" w:cs="Times New Roman"/>
          <w:sz w:val="28"/>
          <w:szCs w:val="28"/>
        </w:rPr>
        <w:lastRenderedPageBreak/>
        <w:t>от 20.06.2018г № 70-п</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Перечень неунифицированных форм первичных документов</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1. Универсальные передаточный и корректировочный документы (УПД и УКД) по формам, которые рекомендованы ФНС России.</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2. Самостоятельно разработанные формы:</w:t>
      </w:r>
    </w:p>
    <w:p w:rsidR="004E0DE2" w:rsidRPr="0024087D" w:rsidRDefault="004E0DE2" w:rsidP="004E0DE2">
      <w:pPr>
        <w:pStyle w:val="ab"/>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rPr>
      </w:pPr>
      <w:r w:rsidRPr="0024087D">
        <w:rPr>
          <w:rFonts w:ascii="Times New Roman" w:hAnsi="Times New Roman" w:cs="Times New Roman"/>
          <w:sz w:val="28"/>
          <w:szCs w:val="28"/>
        </w:rPr>
        <w:t>Акт о замене запчастей в основном средстве;</w:t>
      </w:r>
    </w:p>
    <w:p w:rsidR="004E0DE2" w:rsidRPr="0024087D" w:rsidRDefault="004E0DE2" w:rsidP="004E0DE2">
      <w:pPr>
        <w:pStyle w:val="ab"/>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rPr>
      </w:pPr>
      <w:r w:rsidRPr="0024087D">
        <w:rPr>
          <w:rFonts w:ascii="Times New Roman" w:hAnsi="Times New Roman" w:cs="Times New Roman"/>
          <w:sz w:val="28"/>
          <w:szCs w:val="28"/>
        </w:rPr>
        <w:t>Карточка учета работы летней автомобильной шины.</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Образцы неунифицированных форм первичных документов</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 </w:t>
      </w:r>
    </w:p>
    <w:p w:rsidR="004E0DE2" w:rsidRPr="0003336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33362">
        <w:rPr>
          <w:rFonts w:ascii="Times New Roman" w:hAnsi="Times New Roman" w:cs="Times New Roman"/>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1. Акт о замене запчастей в основном средстве.</w:t>
      </w:r>
    </w:p>
    <w:tbl>
      <w:tblPr>
        <w:tblW w:w="5000" w:type="pct"/>
        <w:tblLook w:val="04A0" w:firstRow="1" w:lastRow="0" w:firstColumn="1" w:lastColumn="0" w:noHBand="0" w:noVBand="1"/>
      </w:tblPr>
      <w:tblGrid>
        <w:gridCol w:w="9899"/>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полное наименование учреждения</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АКТ № ___</w:t>
      </w:r>
      <w:r>
        <w:rPr>
          <w:sz w:val="24"/>
          <w:szCs w:val="24"/>
        </w:rPr>
        <w:br/>
        <w:t>о замене запчастей в основном средстве</w:t>
      </w:r>
      <w:r>
        <w:rPr>
          <w:sz w:val="24"/>
          <w:szCs w:val="24"/>
        </w:rPr>
        <w:br/>
        <w:t> </w:t>
      </w:r>
    </w:p>
    <w:tbl>
      <w:tblPr>
        <w:tblW w:w="5000" w:type="pct"/>
        <w:tblLook w:val="04A0" w:firstRow="1" w:lastRow="0" w:firstColumn="1" w:lastColumn="0" w:noHBand="0" w:noVBand="1"/>
      </w:tblPr>
      <w:tblGrid>
        <w:gridCol w:w="2474"/>
        <w:gridCol w:w="2475"/>
        <w:gridCol w:w="2475"/>
        <w:gridCol w:w="2475"/>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510" w:type="dxa"/>
        <w:tblLook w:val="04A0" w:firstRow="1" w:lastRow="0" w:firstColumn="1" w:lastColumn="0" w:noHBand="0" w:noVBand="1"/>
      </w:tblPr>
      <w:tblGrid>
        <w:gridCol w:w="396"/>
        <w:gridCol w:w="1480"/>
        <w:gridCol w:w="1334"/>
        <w:gridCol w:w="987"/>
        <w:gridCol w:w="1553"/>
        <w:gridCol w:w="932"/>
        <w:gridCol w:w="1007"/>
        <w:gridCol w:w="923"/>
        <w:gridCol w:w="898"/>
      </w:tblGrid>
      <w:tr w:rsidR="004E0DE2" w:rsidTr="004E0D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w:t>
            </w:r>
            <w:r>
              <w:br/>
            </w:r>
            <w:r>
              <w:rPr>
                <w:bCs/>
              </w:rPr>
              <w:t>п/</w:t>
            </w:r>
            <w:r>
              <w:br/>
            </w:r>
            <w:r>
              <w:rPr>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Дата</w:t>
            </w:r>
            <w:r>
              <w:br/>
            </w:r>
            <w:r>
              <w:rPr>
                <w:bCs/>
              </w:rPr>
              <w:t>проведения</w:t>
            </w:r>
            <w:r>
              <w:br/>
            </w:r>
            <w:r>
              <w:rPr>
                <w:bCs/>
              </w:rPr>
              <w:t>ремонтных</w:t>
            </w:r>
            <w:r>
              <w:br/>
            </w:r>
            <w:r>
              <w:rPr>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Наимено</w:t>
            </w:r>
            <w:proofErr w:type="spellEnd"/>
            <w:r>
              <w:rPr>
                <w:bCs/>
              </w:rPr>
              <w:t>-</w:t>
            </w:r>
            <w:r>
              <w:br/>
            </w:r>
            <w:proofErr w:type="spellStart"/>
            <w:r>
              <w:rPr>
                <w:bCs/>
              </w:rPr>
              <w:t>вание</w:t>
            </w:r>
            <w:proofErr w:type="spellEnd"/>
            <w:r>
              <w:br/>
            </w:r>
            <w:r>
              <w:rPr>
                <w:bCs/>
              </w:rPr>
              <w:t>основного</w:t>
            </w:r>
            <w:r>
              <w:br/>
            </w:r>
            <w:r>
              <w:rPr>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Инвен</w:t>
            </w:r>
            <w:proofErr w:type="spellEnd"/>
            <w:r>
              <w:rPr>
                <w:bCs/>
              </w:rPr>
              <w:t>-</w:t>
            </w:r>
            <w:r>
              <w:br/>
            </w:r>
            <w:r>
              <w:rPr>
                <w:bCs/>
              </w:rPr>
              <w:t>тарный</w:t>
            </w:r>
            <w:r>
              <w:br/>
            </w:r>
            <w:r>
              <w:rPr>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Перечень</w:t>
            </w:r>
            <w:r>
              <w:br/>
            </w:r>
            <w:r>
              <w:rPr>
                <w:bCs/>
              </w:rPr>
              <w:t>произведен-</w:t>
            </w:r>
            <w:r>
              <w:br/>
            </w:r>
            <w:proofErr w:type="spellStart"/>
            <w:r>
              <w:rPr>
                <w:bCs/>
              </w:rPr>
              <w:t>ных</w:t>
            </w:r>
            <w:proofErr w:type="spellEnd"/>
            <w:r>
              <w:rPr>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Материалы,</w:t>
            </w:r>
            <w:r>
              <w:br/>
            </w:r>
            <w:r>
              <w:rPr>
                <w:bCs/>
              </w:rPr>
              <w:t>используемые при замене</w:t>
            </w:r>
          </w:p>
        </w:tc>
      </w:tr>
      <w:tr w:rsidR="004E0DE2" w:rsidTr="004E0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наиме</w:t>
            </w:r>
            <w:proofErr w:type="spellEnd"/>
            <w:r>
              <w:rPr>
                <w:bCs/>
              </w:rPr>
              <w:t>-</w:t>
            </w:r>
            <w:r>
              <w:br/>
            </w:r>
            <w:r>
              <w:rPr>
                <w:bCs/>
              </w:rPr>
              <w:t>нова-</w:t>
            </w:r>
            <w:r>
              <w:br/>
            </w:r>
            <w:proofErr w:type="spellStart"/>
            <w:r>
              <w:rPr>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номен</w:t>
            </w:r>
            <w:proofErr w:type="spellEnd"/>
            <w:r>
              <w:rPr>
                <w:bCs/>
              </w:rPr>
              <w:t>-</w:t>
            </w:r>
            <w:r>
              <w:br/>
            </w:r>
            <w:proofErr w:type="spellStart"/>
            <w:r>
              <w:rPr>
                <w:bCs/>
              </w:rPr>
              <w:t>клатур</w:t>
            </w:r>
            <w:proofErr w:type="spellEnd"/>
            <w:r>
              <w:rPr>
                <w:bCs/>
              </w:rPr>
              <w:t>-</w:t>
            </w:r>
            <w:r>
              <w:br/>
            </w:r>
            <w:proofErr w:type="spellStart"/>
            <w:r>
              <w:rPr>
                <w:bCs/>
              </w:rPr>
              <w:t>ный</w:t>
            </w:r>
            <w:proofErr w:type="spellEnd"/>
            <w:r>
              <w:rPr>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едини-</w:t>
            </w:r>
            <w:r>
              <w:br/>
            </w:r>
            <w:proofErr w:type="spellStart"/>
            <w:r>
              <w:rPr>
                <w:bCs/>
              </w:rPr>
              <w:t>ца</w:t>
            </w:r>
            <w:proofErr w:type="spellEnd"/>
            <w:r>
              <w:rPr>
                <w:bCs/>
              </w:rPr>
              <w:t xml:space="preserve"> </w:t>
            </w:r>
            <w:r>
              <w:br/>
            </w:r>
            <w:proofErr w:type="spellStart"/>
            <w:r>
              <w:rPr>
                <w:bCs/>
              </w:rPr>
              <w:t>изме</w:t>
            </w:r>
            <w:proofErr w:type="spellEnd"/>
            <w:r>
              <w:rPr>
                <w:bCs/>
              </w:rPr>
              <w:t>-</w:t>
            </w:r>
            <w:r>
              <w:br/>
            </w:r>
            <w:r>
              <w:rPr>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коли-</w:t>
            </w:r>
            <w:r>
              <w:br/>
            </w:r>
            <w:proofErr w:type="spellStart"/>
            <w:r>
              <w:rPr>
                <w:bCs/>
              </w:rPr>
              <w:t>чество</w:t>
            </w:r>
            <w:proofErr w:type="spellEnd"/>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55" w:type="dxa"/>
        <w:tblLook w:val="04A0" w:firstRow="1" w:lastRow="0" w:firstColumn="1" w:lastColumn="0" w:noHBand="0" w:noVBand="1"/>
      </w:tblPr>
      <w:tblGrid>
        <w:gridCol w:w="3473"/>
        <w:gridCol w:w="538"/>
        <w:gridCol w:w="2359"/>
        <w:gridCol w:w="538"/>
        <w:gridCol w:w="2347"/>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(исполнитель)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(Ф. И. О.)</w:t>
            </w:r>
          </w:p>
        </w:tc>
      </w:tr>
      <w:tr w:rsidR="004E0DE2" w:rsidTr="004E0DE2">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(руководитель)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(Ф. И. О.)</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2. Карточка учета работы летней автомобильной шины.</w:t>
      </w:r>
    </w:p>
    <w:tbl>
      <w:tblPr>
        <w:tblW w:w="5000" w:type="pct"/>
        <w:tblLook w:val="04A0" w:firstRow="1" w:lastRow="0" w:firstColumn="1" w:lastColumn="0" w:noHBand="0" w:noVBand="1"/>
      </w:tblPr>
      <w:tblGrid>
        <w:gridCol w:w="1660"/>
        <w:gridCol w:w="1219"/>
        <w:gridCol w:w="284"/>
        <w:gridCol w:w="180"/>
        <w:gridCol w:w="180"/>
        <w:gridCol w:w="284"/>
        <w:gridCol w:w="2806"/>
        <w:gridCol w:w="2642"/>
        <w:gridCol w:w="644"/>
      </w:tblGrid>
      <w:tr w:rsidR="004E0DE2" w:rsidTr="0094732C">
        <w:tc>
          <w:tcPr>
            <w:tcW w:w="0" w:type="auto"/>
            <w:gridSpan w:val="9"/>
            <w:tcMar>
              <w:top w:w="60" w:type="dxa"/>
              <w:left w:w="60" w:type="dxa"/>
              <w:bottom w:w="60" w:type="dxa"/>
              <w:right w:w="60" w:type="dxa"/>
            </w:tcMar>
            <w:vAlign w:val="bottom"/>
            <w:hideMark/>
          </w:tcPr>
          <w:p w:rsidR="004E0DE2" w:rsidRDefault="004E0DE2">
            <w:r>
              <w:t> </w:t>
            </w:r>
          </w:p>
        </w:tc>
      </w:tr>
      <w:tr w:rsidR="004E0DE2" w:rsidTr="0094732C">
        <w:tc>
          <w:tcPr>
            <w:tcW w:w="0" w:type="auto"/>
            <w:gridSpan w:val="9"/>
            <w:tcMar>
              <w:top w:w="60" w:type="dxa"/>
              <w:left w:w="60" w:type="dxa"/>
              <w:bottom w:w="60" w:type="dxa"/>
              <w:right w:w="60" w:type="dxa"/>
            </w:tcMar>
            <w:vAlign w:val="bottom"/>
            <w:hideMark/>
          </w:tcPr>
          <w:tbl>
            <w:tblPr>
              <w:tblW w:w="5000" w:type="pct"/>
              <w:jc w:val="center"/>
              <w:tblLook w:val="04A0" w:firstRow="1" w:lastRow="0" w:firstColumn="1" w:lastColumn="0" w:noHBand="0" w:noVBand="1"/>
            </w:tblPr>
            <w:tblGrid>
              <w:gridCol w:w="9779"/>
            </w:tblGrid>
            <w:tr w:rsidR="004E0DE2">
              <w:trPr>
                <w:jc w:val="center"/>
              </w:trPr>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trPr>
                <w:jc w:val="center"/>
              </w:trPr>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полное наименование учреждения</w:t>
                  </w:r>
                </w:p>
              </w:tc>
            </w:tr>
          </w:tbl>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lastRenderedPageBreak/>
              <w:t> </w:t>
            </w:r>
          </w:p>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 </w:t>
            </w:r>
          </w:p>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КАРТОЧКА</w:t>
            </w:r>
            <w:r>
              <w:rPr>
                <w:sz w:val="24"/>
                <w:szCs w:val="24"/>
              </w:rPr>
              <w:br/>
              <w:t xml:space="preserve">учета работы автомобильной шины № _______ (новой, восстановленной, прошедшей </w:t>
            </w:r>
            <w:r>
              <w:rPr>
                <w:sz w:val="24"/>
                <w:szCs w:val="24"/>
              </w:rPr>
              <w:br/>
              <w:t>углубление рисунка протектора нарезкой, бывшей в эксплуатации)</w:t>
            </w:r>
          </w:p>
        </w:tc>
      </w:tr>
      <w:tr w:rsidR="004E0DE2" w:rsidTr="0094732C">
        <w:tc>
          <w:tcPr>
            <w:tcW w:w="0" w:type="auto"/>
            <w:gridSpan w:val="9"/>
            <w:tcMar>
              <w:top w:w="60" w:type="dxa"/>
              <w:left w:w="60" w:type="dxa"/>
              <w:bottom w:w="60" w:type="dxa"/>
              <w:right w:w="60" w:type="dxa"/>
            </w:tcMar>
            <w:hideMark/>
          </w:tcPr>
          <w:p w:rsidR="004E0DE2" w:rsidRDefault="004E0DE2">
            <w:pPr>
              <w:jc w:val="center"/>
            </w:pPr>
            <w:r>
              <w:t>(нужное подчеркнуть)</w:t>
            </w:r>
          </w:p>
        </w:tc>
      </w:tr>
      <w:tr w:rsidR="004E0DE2" w:rsidTr="0094732C">
        <w:tc>
          <w:tcPr>
            <w:tcW w:w="0" w:type="auto"/>
            <w:gridSpan w:val="9"/>
            <w:tcMar>
              <w:top w:w="60" w:type="dxa"/>
              <w:left w:w="60" w:type="dxa"/>
              <w:bottom w:w="60" w:type="dxa"/>
              <w:right w:w="60" w:type="dxa"/>
            </w:tcMar>
            <w:vAlign w:val="center"/>
            <w:hideMark/>
          </w:tcPr>
          <w:p w:rsidR="004E0DE2" w:rsidRDefault="004E0DE2">
            <w:r>
              <w:t> </w:t>
            </w:r>
          </w:p>
        </w:tc>
      </w:tr>
      <w:tr w:rsidR="004E0DE2" w:rsidTr="0094732C">
        <w:tc>
          <w:tcPr>
            <w:tcW w:w="9899" w:type="dxa"/>
            <w:gridSpan w:val="9"/>
            <w:tcMar>
              <w:top w:w="60" w:type="dxa"/>
              <w:left w:w="60" w:type="dxa"/>
              <w:bottom w:w="60" w:type="dxa"/>
              <w:right w:w="60" w:type="dxa"/>
            </w:tcMar>
            <w:vAlign w:val="center"/>
          </w:tcPr>
          <w:p w:rsidR="004E0DE2" w:rsidRDefault="004E0DE2"/>
        </w:tc>
      </w:tr>
      <w:tr w:rsidR="004E0DE2" w:rsidTr="0094732C">
        <w:trPr>
          <w:gridAfter w:val="1"/>
          <w:wAfter w:w="644" w:type="dxa"/>
        </w:trPr>
        <w:tc>
          <w:tcPr>
            <w:tcW w:w="0" w:type="auto"/>
            <w:gridSpan w:val="2"/>
            <w:tcMar>
              <w:top w:w="60" w:type="dxa"/>
              <w:left w:w="60" w:type="dxa"/>
              <w:bottom w:w="60" w:type="dxa"/>
              <w:right w:w="60" w:type="dxa"/>
            </w:tcMar>
            <w:hideMark/>
          </w:tcPr>
          <w:p w:rsidR="004E0DE2" w:rsidRDefault="004E0DE2">
            <w:r>
              <w:t xml:space="preserve"> Обозначение (размер) </w:t>
            </w:r>
            <w:r>
              <w:br/>
              <w:t>шины</w:t>
            </w:r>
          </w:p>
        </w:tc>
        <w:tc>
          <w:tcPr>
            <w:tcW w:w="0" w:type="auto"/>
            <w:gridSpan w:val="6"/>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tcMar>
              <w:top w:w="60" w:type="dxa"/>
              <w:left w:w="60" w:type="dxa"/>
              <w:bottom w:w="60" w:type="dxa"/>
              <w:right w:w="60" w:type="dxa"/>
            </w:tcMar>
            <w:hideMark/>
          </w:tcPr>
          <w:p w:rsidR="004E0DE2" w:rsidRDefault="004E0DE2">
            <w:r>
              <w:t>Модель шины</w:t>
            </w:r>
          </w:p>
        </w:tc>
        <w:tc>
          <w:tcPr>
            <w:tcW w:w="0" w:type="auto"/>
            <w:gridSpan w:val="7"/>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gridSpan w:val="3"/>
            <w:tcMar>
              <w:top w:w="60" w:type="dxa"/>
              <w:left w:w="60" w:type="dxa"/>
              <w:bottom w:w="60" w:type="dxa"/>
              <w:right w:w="60" w:type="dxa"/>
            </w:tcMar>
            <w:hideMark/>
          </w:tcPr>
          <w:p w:rsidR="004E0DE2" w:rsidRDefault="004E0DE2">
            <w:r>
              <w:t xml:space="preserve">Порядковый (заводской) </w:t>
            </w:r>
            <w:r>
              <w:br/>
              <w:t>номер</w:t>
            </w:r>
          </w:p>
        </w:tc>
        <w:tc>
          <w:tcPr>
            <w:tcW w:w="0" w:type="auto"/>
            <w:gridSpan w:val="5"/>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gridSpan w:val="4"/>
            <w:tcMar>
              <w:top w:w="60" w:type="dxa"/>
              <w:left w:w="60" w:type="dxa"/>
              <w:bottom w:w="60" w:type="dxa"/>
              <w:right w:w="60" w:type="dxa"/>
            </w:tcMar>
            <w:hideMark/>
          </w:tcPr>
          <w:p w:rsidR="004E0DE2" w:rsidRDefault="004E0DE2">
            <w:r>
              <w:t xml:space="preserve">Дата изготовления (неделя, </w:t>
            </w:r>
            <w:r>
              <w:br/>
              <w:t>год)</w:t>
            </w:r>
          </w:p>
        </w:tc>
        <w:tc>
          <w:tcPr>
            <w:tcW w:w="0" w:type="auto"/>
            <w:gridSpan w:val="4"/>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gridSpan w:val="5"/>
            <w:tcMar>
              <w:top w:w="60" w:type="dxa"/>
              <w:left w:w="60" w:type="dxa"/>
              <w:bottom w:w="60" w:type="dxa"/>
              <w:right w:w="60" w:type="dxa"/>
            </w:tcMar>
            <w:hideMark/>
          </w:tcPr>
          <w:p w:rsidR="004E0DE2" w:rsidRDefault="004E0DE2">
            <w:r>
              <w:t xml:space="preserve">Эксплуатационная норма </w:t>
            </w:r>
            <w:r>
              <w:br/>
              <w:t>пробега</w:t>
            </w:r>
          </w:p>
        </w:tc>
        <w:tc>
          <w:tcPr>
            <w:tcW w:w="0" w:type="auto"/>
            <w:gridSpan w:val="3"/>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gridSpan w:val="7"/>
            <w:tcMar>
              <w:top w:w="60" w:type="dxa"/>
              <w:left w:w="60" w:type="dxa"/>
              <w:bottom w:w="60" w:type="dxa"/>
              <w:right w:w="60" w:type="dxa"/>
            </w:tcMar>
            <w:hideMark/>
          </w:tcPr>
          <w:p w:rsidR="004E0DE2" w:rsidRDefault="004E0DE2">
            <w:r>
              <w:t xml:space="preserve">Завод-изготовитель новой шины или шиноремонтное </w:t>
            </w:r>
            <w:r>
              <w:br/>
              <w:t>предприятие</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gridSpan w:val="6"/>
            <w:tcMar>
              <w:top w:w="60" w:type="dxa"/>
              <w:left w:w="60" w:type="dxa"/>
              <w:bottom w:w="60" w:type="dxa"/>
              <w:right w:w="60" w:type="dxa"/>
            </w:tcMar>
            <w:hideMark/>
          </w:tcPr>
          <w:p w:rsidR="004E0DE2" w:rsidRDefault="004E0DE2">
            <w:r>
              <w:t xml:space="preserve">Ответственный за учет работы </w:t>
            </w:r>
            <w:r>
              <w:br/>
              <w:t>шины</w:t>
            </w:r>
          </w:p>
        </w:tc>
        <w:tc>
          <w:tcPr>
            <w:tcW w:w="0" w:type="auto"/>
            <w:gridSpan w:val="2"/>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94732C">
        <w:trPr>
          <w:gridAfter w:val="1"/>
          <w:wAfter w:w="644" w:type="dxa"/>
        </w:trPr>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r>
      <w:tr w:rsidR="004E0DE2" w:rsidTr="0094732C">
        <w:trPr>
          <w:gridAfter w:val="1"/>
          <w:wAfter w:w="644" w:type="dxa"/>
        </w:trPr>
        <w:tc>
          <w:tcPr>
            <w:tcW w:w="1660" w:type="dxa"/>
            <w:tcMar>
              <w:top w:w="60" w:type="dxa"/>
              <w:left w:w="60" w:type="dxa"/>
              <w:bottom w:w="60" w:type="dxa"/>
              <w:right w:w="60" w:type="dxa"/>
            </w:tcMar>
            <w:vAlign w:val="center"/>
          </w:tcPr>
          <w:p w:rsidR="004E0DE2" w:rsidRDefault="004E0DE2"/>
        </w:tc>
        <w:tc>
          <w:tcPr>
            <w:tcW w:w="1219" w:type="dxa"/>
            <w:tcMar>
              <w:top w:w="60" w:type="dxa"/>
              <w:left w:w="60" w:type="dxa"/>
              <w:bottom w:w="60" w:type="dxa"/>
              <w:right w:w="60" w:type="dxa"/>
            </w:tcMar>
            <w:vAlign w:val="center"/>
          </w:tcPr>
          <w:p w:rsidR="004E0DE2" w:rsidRDefault="004E0DE2"/>
        </w:tc>
        <w:tc>
          <w:tcPr>
            <w:tcW w:w="284" w:type="dxa"/>
            <w:tcMar>
              <w:top w:w="60" w:type="dxa"/>
              <w:left w:w="60" w:type="dxa"/>
              <w:bottom w:w="60" w:type="dxa"/>
              <w:right w:w="60" w:type="dxa"/>
            </w:tcMar>
            <w:vAlign w:val="center"/>
          </w:tcPr>
          <w:p w:rsidR="004E0DE2" w:rsidRDefault="004E0DE2"/>
        </w:tc>
        <w:tc>
          <w:tcPr>
            <w:tcW w:w="180" w:type="dxa"/>
            <w:tcMar>
              <w:top w:w="60" w:type="dxa"/>
              <w:left w:w="60" w:type="dxa"/>
              <w:bottom w:w="60" w:type="dxa"/>
              <w:right w:w="60" w:type="dxa"/>
            </w:tcMar>
            <w:vAlign w:val="center"/>
          </w:tcPr>
          <w:p w:rsidR="004E0DE2" w:rsidRDefault="004E0DE2"/>
        </w:tc>
        <w:tc>
          <w:tcPr>
            <w:tcW w:w="180" w:type="dxa"/>
            <w:tcMar>
              <w:top w:w="60" w:type="dxa"/>
              <w:left w:w="60" w:type="dxa"/>
              <w:bottom w:w="60" w:type="dxa"/>
              <w:right w:w="60" w:type="dxa"/>
            </w:tcMar>
            <w:vAlign w:val="center"/>
          </w:tcPr>
          <w:p w:rsidR="004E0DE2" w:rsidRDefault="004E0DE2"/>
        </w:tc>
        <w:tc>
          <w:tcPr>
            <w:tcW w:w="284" w:type="dxa"/>
            <w:tcMar>
              <w:top w:w="60" w:type="dxa"/>
              <w:left w:w="60" w:type="dxa"/>
              <w:bottom w:w="60" w:type="dxa"/>
              <w:right w:w="60" w:type="dxa"/>
            </w:tcMar>
            <w:vAlign w:val="center"/>
          </w:tcPr>
          <w:p w:rsidR="004E0DE2" w:rsidRDefault="004E0DE2"/>
        </w:tc>
        <w:tc>
          <w:tcPr>
            <w:tcW w:w="2806" w:type="dxa"/>
            <w:tcMar>
              <w:top w:w="60" w:type="dxa"/>
              <w:left w:w="60" w:type="dxa"/>
              <w:bottom w:w="60" w:type="dxa"/>
              <w:right w:w="60" w:type="dxa"/>
            </w:tcMar>
            <w:vAlign w:val="center"/>
          </w:tcPr>
          <w:p w:rsidR="004E0DE2" w:rsidRDefault="004E0DE2"/>
        </w:tc>
        <w:tc>
          <w:tcPr>
            <w:tcW w:w="2642" w:type="dxa"/>
            <w:tcMar>
              <w:top w:w="60" w:type="dxa"/>
              <w:left w:w="60" w:type="dxa"/>
              <w:bottom w:w="60" w:type="dxa"/>
              <w:right w:w="60" w:type="dxa"/>
            </w:tcMar>
            <w:vAlign w:val="center"/>
          </w:tcPr>
          <w:p w:rsidR="004E0DE2" w:rsidRDefault="004E0DE2"/>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40" w:type="dxa"/>
        <w:tblLook w:val="04A0" w:firstRow="1" w:lastRow="0" w:firstColumn="1" w:lastColumn="0" w:noHBand="0" w:noVBand="1"/>
      </w:tblPr>
      <w:tblGrid>
        <w:gridCol w:w="438"/>
        <w:gridCol w:w="1039"/>
        <w:gridCol w:w="1281"/>
        <w:gridCol w:w="904"/>
        <w:gridCol w:w="904"/>
        <w:gridCol w:w="804"/>
        <w:gridCol w:w="572"/>
        <w:gridCol w:w="978"/>
        <w:gridCol w:w="1037"/>
        <w:gridCol w:w="728"/>
        <w:gridCol w:w="1214"/>
      </w:tblGrid>
      <w:tr w:rsidR="004E0DE2" w:rsidTr="004E0D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Инвентарный</w:t>
            </w:r>
            <w:r>
              <w:br/>
            </w:r>
            <w:r>
              <w:rPr>
                <w:rStyle w:val="small"/>
              </w:rPr>
              <w:t>номер</w:t>
            </w:r>
            <w:r>
              <w:br/>
            </w:r>
            <w:r>
              <w:rPr>
                <w:rStyle w:val="small"/>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 xml:space="preserve">Марка и </w:t>
            </w:r>
            <w:r>
              <w:br/>
            </w:r>
            <w:r>
              <w:rPr>
                <w:rStyle w:val="small"/>
              </w:rPr>
              <w:t>модель</w:t>
            </w:r>
            <w:r>
              <w:br/>
            </w:r>
            <w:r>
              <w:rPr>
                <w:rStyle w:val="small"/>
              </w:rPr>
              <w:t>автомобиля, его</w:t>
            </w:r>
            <w:r>
              <w:br/>
            </w:r>
            <w:r>
              <w:rPr>
                <w:rStyle w:val="small"/>
              </w:rPr>
              <w:t>государственный</w:t>
            </w:r>
            <w:r>
              <w:br/>
            </w:r>
            <w:r>
              <w:rPr>
                <w:rStyle w:val="small"/>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Показания</w:t>
            </w:r>
            <w:r>
              <w:br/>
            </w:r>
            <w:r>
              <w:rPr>
                <w:rStyle w:val="small"/>
              </w:rPr>
              <w:t>спидометра</w:t>
            </w:r>
            <w:r>
              <w:br/>
            </w:r>
            <w:r>
              <w:rPr>
                <w:rStyle w:val="small"/>
              </w:rPr>
              <w:t>при</w:t>
            </w:r>
            <w:r>
              <w:br/>
            </w:r>
            <w:r>
              <w:rPr>
                <w:rStyle w:val="small"/>
              </w:rPr>
              <w:t>установке,</w:t>
            </w:r>
            <w:r>
              <w:br/>
            </w:r>
            <w:r>
              <w:rPr>
                <w:rStyle w:val="small"/>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Показания</w:t>
            </w:r>
            <w:r>
              <w:br/>
            </w:r>
            <w:r>
              <w:rPr>
                <w:rStyle w:val="small"/>
              </w:rPr>
              <w:t>спидометра</w:t>
            </w:r>
            <w:r>
              <w:br/>
            </w:r>
            <w:r>
              <w:rPr>
                <w:rStyle w:val="small"/>
              </w:rPr>
              <w:t xml:space="preserve">при </w:t>
            </w:r>
            <w:r>
              <w:br/>
            </w:r>
            <w:r>
              <w:rPr>
                <w:rStyle w:val="small"/>
              </w:rPr>
              <w:t>снятии,</w:t>
            </w:r>
            <w:r>
              <w:br/>
            </w:r>
            <w:r>
              <w:rPr>
                <w:rStyle w:val="small"/>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Техническое</w:t>
            </w:r>
            <w:r>
              <w:br/>
            </w:r>
            <w:r>
              <w:rPr>
                <w:rStyle w:val="small"/>
              </w:rPr>
              <w:t>состояние</w:t>
            </w:r>
            <w:r>
              <w:br/>
            </w:r>
            <w:r>
              <w:rPr>
                <w:rStyle w:val="small"/>
              </w:rPr>
              <w:t>шины при</w:t>
            </w:r>
            <w:r>
              <w:br/>
            </w:r>
            <w:r>
              <w:rPr>
                <w:rStyle w:val="small"/>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Причины</w:t>
            </w:r>
            <w:r>
              <w:br/>
            </w:r>
            <w:r>
              <w:rPr>
                <w:rStyle w:val="small"/>
              </w:rPr>
              <w:t>снятия</w:t>
            </w:r>
            <w:r>
              <w:br/>
            </w:r>
            <w:r>
              <w:rPr>
                <w:rStyle w:val="small"/>
              </w:rPr>
              <w:t xml:space="preserve">шины с </w:t>
            </w:r>
            <w:r>
              <w:br/>
            </w:r>
            <w:r>
              <w:rPr>
                <w:rStyle w:val="small"/>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Подпись</w:t>
            </w:r>
            <w:r>
              <w:br/>
            </w:r>
            <w:r>
              <w:rPr>
                <w:rStyle w:val="small"/>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Заключение</w:t>
            </w:r>
            <w:r>
              <w:br/>
            </w:r>
            <w:r>
              <w:rPr>
                <w:rStyle w:val="small"/>
              </w:rPr>
              <w:t xml:space="preserve">комиссии по </w:t>
            </w:r>
            <w:r>
              <w:br/>
            </w:r>
            <w:r>
              <w:rPr>
                <w:rStyle w:val="small"/>
              </w:rPr>
              <w:t>определению</w:t>
            </w:r>
            <w:r>
              <w:br/>
            </w:r>
            <w:r>
              <w:rPr>
                <w:rStyle w:val="small"/>
              </w:rPr>
              <w:t>пригодности</w:t>
            </w:r>
            <w:r>
              <w:br/>
            </w:r>
            <w:r>
              <w:rPr>
                <w:rStyle w:val="small"/>
              </w:rPr>
              <w:t>шины к</w:t>
            </w:r>
            <w:r>
              <w:br/>
            </w:r>
            <w:r>
              <w:rPr>
                <w:rStyle w:val="small"/>
              </w:rPr>
              <w:t>эксплуатации</w:t>
            </w:r>
            <w:r>
              <w:br/>
            </w:r>
            <w:r>
              <w:rPr>
                <w:rStyle w:val="small"/>
              </w:rPr>
              <w:t>(на восстановление,</w:t>
            </w:r>
            <w:r>
              <w:br/>
            </w:r>
            <w:r>
              <w:rPr>
                <w:rStyle w:val="small"/>
              </w:rPr>
              <w:t>углубление</w:t>
            </w:r>
            <w:r>
              <w:br/>
            </w:r>
            <w:r>
              <w:rPr>
                <w:rStyle w:val="small"/>
              </w:rPr>
              <w:t>рисунка</w:t>
            </w:r>
            <w:r>
              <w:br/>
            </w:r>
            <w:r>
              <w:rPr>
                <w:rStyle w:val="small"/>
              </w:rPr>
              <w:t>протектора,</w:t>
            </w:r>
            <w:r>
              <w:br/>
            </w:r>
            <w:r>
              <w:rPr>
                <w:rStyle w:val="small"/>
              </w:rPr>
              <w:t>рекламацию</w:t>
            </w:r>
            <w:r>
              <w:br/>
            </w:r>
            <w:r>
              <w:rPr>
                <w:rStyle w:val="small"/>
              </w:rPr>
              <w:t>или в утиль)</w:t>
            </w:r>
          </w:p>
        </w:tc>
      </w:tr>
      <w:tr w:rsidR="004E0DE2" w:rsidTr="004E0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установки</w:t>
            </w:r>
            <w:r>
              <w:br/>
            </w:r>
            <w:r>
              <w:rPr>
                <w:rStyle w:val="small"/>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снятия</w:t>
            </w:r>
            <w:r>
              <w:br/>
            </w:r>
            <w:r>
              <w:rPr>
                <w:rStyle w:val="small"/>
              </w:rPr>
              <w:t>шины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55" w:type="dxa"/>
        <w:tblLook w:val="04A0" w:firstRow="1" w:lastRow="0" w:firstColumn="1" w:lastColumn="0" w:noHBand="0" w:noVBand="1"/>
      </w:tblPr>
      <w:tblGrid>
        <w:gridCol w:w="2690"/>
        <w:gridCol w:w="1540"/>
        <w:gridCol w:w="820"/>
        <w:gridCol w:w="1271"/>
        <w:gridCol w:w="968"/>
        <w:gridCol w:w="1966"/>
      </w:tblGrid>
      <w:tr w:rsidR="004E0DE2" w:rsidTr="004E0DE2">
        <w:tc>
          <w:tcPr>
            <w:tcW w:w="0" w:type="auto"/>
            <w:tcMar>
              <w:top w:w="60" w:type="dxa"/>
              <w:left w:w="60" w:type="dxa"/>
              <w:bottom w:w="60" w:type="dxa"/>
              <w:right w:w="60" w:type="dxa"/>
            </w:tcMar>
            <w:vAlign w:val="bottom"/>
            <w:hideMark/>
          </w:tcPr>
          <w:p w:rsidR="004E0DE2" w:rsidRDefault="004E0DE2">
            <w:r>
              <w:t>Председатель комиссии</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Mar>
              <w:top w:w="60" w:type="dxa"/>
              <w:left w:w="60" w:type="dxa"/>
              <w:bottom w:w="60" w:type="dxa"/>
              <w:right w:w="60" w:type="dxa"/>
            </w:tcMar>
            <w:hideMark/>
          </w:tcPr>
          <w:p w:rsidR="004E0DE2" w:rsidRDefault="004E0DE2">
            <w:r>
              <w:t>Члены комиссии:</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(должность)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t>(</w:t>
            </w:r>
            <w:r>
              <w:rPr>
                <w:rStyle w:val="small"/>
              </w:rPr>
              <w:t>Ф. И. О.)</w:t>
            </w:r>
          </w:p>
        </w:tc>
      </w:tr>
      <w:tr w:rsidR="004E0DE2" w:rsidTr="004E0DE2">
        <w:tc>
          <w:tcPr>
            <w:tcW w:w="0" w:type="auto"/>
            <w:tcMar>
              <w:top w:w="60" w:type="dxa"/>
              <w:left w:w="60" w:type="dxa"/>
              <w:bottom w:w="60" w:type="dxa"/>
              <w:right w:w="60" w:type="dxa"/>
            </w:tcMar>
            <w:vAlign w:val="bottom"/>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r>
      <w:tr w:rsidR="004E0DE2" w:rsidTr="004E0DE2">
        <w:tc>
          <w:tcPr>
            <w:tcW w:w="2700" w:type="dxa"/>
            <w:tcMar>
              <w:top w:w="60" w:type="dxa"/>
              <w:left w:w="60" w:type="dxa"/>
              <w:bottom w:w="60" w:type="dxa"/>
              <w:right w:w="60" w:type="dxa"/>
            </w:tcMar>
            <w:vAlign w:val="center"/>
          </w:tcPr>
          <w:p w:rsidR="004E0DE2" w:rsidRDefault="004E0DE2"/>
        </w:tc>
        <w:tc>
          <w:tcPr>
            <w:tcW w:w="1545" w:type="dxa"/>
            <w:tcMar>
              <w:top w:w="60" w:type="dxa"/>
              <w:left w:w="60" w:type="dxa"/>
              <w:bottom w:w="60" w:type="dxa"/>
              <w:right w:w="60" w:type="dxa"/>
            </w:tcMar>
            <w:vAlign w:val="center"/>
          </w:tcPr>
          <w:p w:rsidR="004E0DE2" w:rsidRDefault="004E0DE2"/>
        </w:tc>
        <w:tc>
          <w:tcPr>
            <w:tcW w:w="825" w:type="dxa"/>
            <w:tcMar>
              <w:top w:w="60" w:type="dxa"/>
              <w:left w:w="60" w:type="dxa"/>
              <w:bottom w:w="60" w:type="dxa"/>
              <w:right w:w="60" w:type="dxa"/>
            </w:tcMar>
            <w:vAlign w:val="center"/>
          </w:tcPr>
          <w:p w:rsidR="004E0DE2" w:rsidRDefault="004E0DE2"/>
        </w:tc>
        <w:tc>
          <w:tcPr>
            <w:tcW w:w="1275" w:type="dxa"/>
            <w:tcMar>
              <w:top w:w="60" w:type="dxa"/>
              <w:left w:w="60" w:type="dxa"/>
              <w:bottom w:w="60" w:type="dxa"/>
              <w:right w:w="60" w:type="dxa"/>
            </w:tcMar>
            <w:vAlign w:val="center"/>
          </w:tcPr>
          <w:p w:rsidR="004E0DE2" w:rsidRDefault="004E0DE2"/>
        </w:tc>
        <w:tc>
          <w:tcPr>
            <w:tcW w:w="975" w:type="dxa"/>
            <w:tcMar>
              <w:top w:w="60" w:type="dxa"/>
              <w:left w:w="60" w:type="dxa"/>
              <w:bottom w:w="60" w:type="dxa"/>
              <w:right w:w="60" w:type="dxa"/>
            </w:tcMar>
            <w:vAlign w:val="center"/>
          </w:tcPr>
          <w:p w:rsidR="004E0DE2" w:rsidRDefault="004E0DE2"/>
        </w:tc>
        <w:tc>
          <w:tcPr>
            <w:tcW w:w="1980" w:type="dxa"/>
            <w:tcMar>
              <w:top w:w="60" w:type="dxa"/>
              <w:left w:w="60" w:type="dxa"/>
              <w:bottom w:w="60" w:type="dxa"/>
              <w:right w:w="60" w:type="dxa"/>
            </w:tcMar>
            <w:vAlign w:val="center"/>
          </w:tcPr>
          <w:p w:rsidR="004E0DE2" w:rsidRDefault="004E0DE2"/>
        </w:tc>
      </w:tr>
    </w:tbl>
    <w:p w:rsidR="00A5613D" w:rsidRPr="0094732C" w:rsidRDefault="004E0DE2" w:rsidP="0094732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 </w:t>
      </w:r>
      <w:r w:rsidR="008D5649">
        <w:rPr>
          <w:rFonts w:ascii="Times New Roman" w:hAnsi="Times New Roman" w:cs="Times New Roman"/>
          <w:sz w:val="28"/>
          <w:szCs w:val="28"/>
        </w:rPr>
        <w:t>Приложение 13</w:t>
      </w:r>
      <w:r w:rsidR="008D5649">
        <w:rPr>
          <w:rFonts w:ascii="Times New Roman" w:hAnsi="Times New Roman" w:cs="Times New Roman"/>
          <w:sz w:val="28"/>
          <w:szCs w:val="28"/>
        </w:rPr>
        <w:br/>
      </w:r>
      <w:r w:rsidR="00033362">
        <w:rPr>
          <w:rFonts w:ascii="Times New Roman" w:hAnsi="Times New Roman" w:cs="Times New Roman"/>
          <w:sz w:val="28"/>
          <w:szCs w:val="28"/>
        </w:rPr>
        <w:t xml:space="preserve">к постановлению </w:t>
      </w:r>
    </w:p>
    <w:p w:rsidR="008D5649" w:rsidRDefault="00033362"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20.06.2018г № 70-п</w:t>
      </w:r>
      <w:r w:rsidR="008D5649">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 лиц, имеющих право подписи первичных документов</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w:t>
      </w:r>
    </w:p>
    <w:tbl>
      <w:tblPr>
        <w:tblW w:w="9794" w:type="dxa"/>
        <w:tblLook w:val="04A0" w:firstRow="1" w:lastRow="0" w:firstColumn="1" w:lastColumn="0" w:noHBand="0" w:noVBand="1"/>
      </w:tblPr>
      <w:tblGrid>
        <w:gridCol w:w="498"/>
        <w:gridCol w:w="2610"/>
        <w:gridCol w:w="1973"/>
        <w:gridCol w:w="3201"/>
        <w:gridCol w:w="1512"/>
      </w:tblGrid>
      <w:tr w:rsidR="0024087D" w:rsidTr="0094732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 xml:space="preserve">№ </w:t>
            </w:r>
            <w:r>
              <w:rPr>
                <w:sz w:val="28"/>
                <w:szCs w:val="28"/>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 xml:space="preserve">Наименование </w:t>
            </w:r>
            <w:r>
              <w:rPr>
                <w:sz w:val="28"/>
                <w:szCs w:val="28"/>
              </w:rPr>
              <w:br/>
              <w:t>документов</w:t>
            </w:r>
          </w:p>
        </w:tc>
        <w:tc>
          <w:tcPr>
            <w:tcW w:w="320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8D5649" w:rsidRDefault="008D5649">
            <w:pPr>
              <w:jc w:val="center"/>
              <w:rPr>
                <w:sz w:val="28"/>
                <w:szCs w:val="28"/>
              </w:rPr>
            </w:pPr>
            <w:r>
              <w:rPr>
                <w:sz w:val="28"/>
                <w:szCs w:val="28"/>
              </w:rPr>
              <w:t xml:space="preserve">С приказом </w:t>
            </w:r>
            <w:r>
              <w:rPr>
                <w:sz w:val="28"/>
                <w:szCs w:val="28"/>
              </w:rPr>
              <w:br/>
              <w:t>ознакомлен</w:t>
            </w:r>
          </w:p>
        </w:tc>
      </w:tr>
      <w:tr w:rsidR="0024087D"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24087D" w:rsidP="0024087D">
            <w:pPr>
              <w:rPr>
                <w:sz w:val="28"/>
                <w:szCs w:val="28"/>
              </w:rPr>
            </w:pPr>
            <w:r>
              <w:rPr>
                <w:sz w:val="28"/>
                <w:szCs w:val="28"/>
              </w:rPr>
              <w:t>Глава администрации</w:t>
            </w:r>
          </w:p>
          <w:p w:rsidR="0024087D" w:rsidRDefault="0024087D" w:rsidP="0024087D">
            <w:pPr>
              <w:rPr>
                <w:sz w:val="28"/>
                <w:szCs w:val="28"/>
              </w:rPr>
            </w:pPr>
            <w:r>
              <w:rPr>
                <w:sz w:val="28"/>
                <w:szCs w:val="28"/>
              </w:rPr>
              <w:t>Иващенко В.В.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Все документы</w:t>
            </w:r>
          </w:p>
        </w:tc>
        <w:tc>
          <w:tcPr>
            <w:tcW w:w="3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DC1708">
            <w:pPr>
              <w:rPr>
                <w:sz w:val="28"/>
                <w:szCs w:val="28"/>
              </w:rPr>
            </w:pPr>
            <w:r>
              <w:rPr>
                <w:sz w:val="28"/>
                <w:szCs w:val="28"/>
              </w:rPr>
              <w:t xml:space="preserve">специалист по бухгалтерскому учету и отчетности </w:t>
            </w:r>
            <w:proofErr w:type="spellStart"/>
            <w:r w:rsidR="00DC1708">
              <w:rPr>
                <w:sz w:val="28"/>
                <w:szCs w:val="28"/>
              </w:rPr>
              <w:t>Ихнева</w:t>
            </w:r>
            <w:proofErr w:type="spellEnd"/>
            <w:r w:rsidR="00DC1708">
              <w:rPr>
                <w:sz w:val="28"/>
                <w:szCs w:val="28"/>
              </w:rPr>
              <w:t xml:space="preserve"> Л.</w:t>
            </w:r>
            <w:r>
              <w:rPr>
                <w:sz w:val="28"/>
                <w:szCs w:val="28"/>
              </w:rPr>
              <w:t>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Все документы</w:t>
            </w:r>
          </w:p>
        </w:tc>
        <w:tc>
          <w:tcPr>
            <w:tcW w:w="3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143472">
            <w:pPr>
              <w:rPr>
                <w:sz w:val="28"/>
                <w:szCs w:val="28"/>
              </w:rPr>
            </w:pPr>
            <w:r>
              <w:rPr>
                <w:sz w:val="28"/>
                <w:szCs w:val="28"/>
              </w:rPr>
              <w:t xml:space="preserve">Заместитель </w:t>
            </w:r>
            <w:r w:rsidR="00143472">
              <w:rPr>
                <w:sz w:val="28"/>
                <w:szCs w:val="28"/>
              </w:rPr>
              <w:t>гл</w:t>
            </w:r>
            <w:r>
              <w:rPr>
                <w:sz w:val="28"/>
                <w:szCs w:val="28"/>
              </w:rPr>
              <w:t>а</w:t>
            </w:r>
            <w:r w:rsidR="00143472">
              <w:rPr>
                <w:sz w:val="28"/>
                <w:szCs w:val="28"/>
              </w:rPr>
              <w:t>вы администрации</w:t>
            </w:r>
            <w:r>
              <w:rPr>
                <w:sz w:val="28"/>
                <w:szCs w:val="28"/>
              </w:rPr>
              <w:t xml:space="preserve"> </w:t>
            </w:r>
            <w:r w:rsidR="00A5613D">
              <w:rPr>
                <w:sz w:val="28"/>
                <w:szCs w:val="28"/>
              </w:rPr>
              <w:t xml:space="preserve"> </w:t>
            </w:r>
          </w:p>
          <w:p w:rsidR="00A5613D" w:rsidRDefault="00A5613D" w:rsidP="00143472">
            <w:pPr>
              <w:rPr>
                <w:sz w:val="28"/>
                <w:szCs w:val="28"/>
              </w:rPr>
            </w:pPr>
            <w:r>
              <w:rPr>
                <w:sz w:val="28"/>
                <w:szCs w:val="28"/>
              </w:rPr>
              <w:t>Гриценко Л.В.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Платежные документы</w:t>
            </w:r>
          </w:p>
        </w:tc>
        <w:tc>
          <w:tcPr>
            <w:tcW w:w="3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143472">
            <w:pPr>
              <w:rPr>
                <w:sz w:val="28"/>
                <w:szCs w:val="28"/>
              </w:rPr>
            </w:pPr>
            <w:r>
              <w:rPr>
                <w:sz w:val="28"/>
                <w:szCs w:val="28"/>
              </w:rPr>
              <w:t xml:space="preserve">За </w:t>
            </w:r>
            <w:r w:rsidR="00143472">
              <w:rPr>
                <w:sz w:val="28"/>
                <w:szCs w:val="28"/>
              </w:rPr>
              <w:t>главу администрации</w:t>
            </w:r>
            <w:r>
              <w:rPr>
                <w:sz w:val="28"/>
                <w:szCs w:val="28"/>
              </w:rPr>
              <w:t xml:space="preserve"> в его </w:t>
            </w:r>
            <w:r>
              <w:rPr>
                <w:sz w:val="28"/>
                <w:szCs w:val="28"/>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94732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3472" w:rsidRDefault="008D5649" w:rsidP="00143472">
            <w:pPr>
              <w:rPr>
                <w:sz w:val="28"/>
                <w:szCs w:val="28"/>
              </w:rPr>
            </w:pPr>
            <w:r>
              <w:rPr>
                <w:sz w:val="28"/>
                <w:szCs w:val="28"/>
              </w:rPr>
              <w:t xml:space="preserve">специалист </w:t>
            </w:r>
            <w:r w:rsidR="00143472">
              <w:rPr>
                <w:sz w:val="28"/>
                <w:szCs w:val="28"/>
              </w:rPr>
              <w:t xml:space="preserve">1 категории </w:t>
            </w:r>
          </w:p>
          <w:p w:rsidR="008D5649" w:rsidRDefault="00143472" w:rsidP="00143472">
            <w:pPr>
              <w:rPr>
                <w:sz w:val="28"/>
                <w:szCs w:val="28"/>
              </w:rPr>
            </w:pPr>
            <w:r>
              <w:rPr>
                <w:sz w:val="28"/>
                <w:szCs w:val="28"/>
              </w:rPr>
              <w:t>Федосова В.В.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Платежные документы</w:t>
            </w:r>
          </w:p>
        </w:tc>
        <w:tc>
          <w:tcPr>
            <w:tcW w:w="3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143472">
            <w:pPr>
              <w:rPr>
                <w:sz w:val="28"/>
                <w:szCs w:val="28"/>
              </w:rPr>
            </w:pPr>
            <w:r>
              <w:rPr>
                <w:sz w:val="28"/>
                <w:szCs w:val="28"/>
              </w:rPr>
              <w:t>За  специалиста по бухгалтерскому учету и отчетности  в его 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bl>
    <w:p w:rsidR="0094732C" w:rsidRDefault="0094732C"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143472">
        <w:rPr>
          <w:rFonts w:ascii="Times New Roman" w:hAnsi="Times New Roman" w:cs="Times New Roman"/>
          <w:sz w:val="28"/>
          <w:szCs w:val="28"/>
        </w:rPr>
        <w:t xml:space="preserve">Приложение </w:t>
      </w:r>
      <w:r w:rsidRPr="00143472">
        <w:rPr>
          <w:rStyle w:val="fill"/>
          <w:rFonts w:ascii="Times New Roman" w:hAnsi="Times New Roman" w:cs="Times New Roman"/>
          <w:b w:val="0"/>
          <w:i w:val="0"/>
          <w:color w:val="auto"/>
          <w:sz w:val="28"/>
          <w:szCs w:val="28"/>
        </w:rPr>
        <w:t>14</w:t>
      </w:r>
    </w:p>
    <w:p w:rsidR="00A5613D" w:rsidRDefault="00033362"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143472">
        <w:rPr>
          <w:rFonts w:ascii="Times New Roman" w:hAnsi="Times New Roman" w:cs="Times New Roman"/>
          <w:sz w:val="28"/>
          <w:szCs w:val="28"/>
        </w:rPr>
        <w:t xml:space="preserve">к постановлению </w:t>
      </w:r>
    </w:p>
    <w:p w:rsidR="00F512E3" w:rsidRDefault="00033362"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143472">
        <w:rPr>
          <w:rFonts w:ascii="Times New Roman" w:hAnsi="Times New Roman" w:cs="Times New Roman"/>
          <w:sz w:val="28"/>
          <w:szCs w:val="28"/>
        </w:rPr>
        <w:t>от 20.06.2018г № 70-п</w:t>
      </w:r>
    </w:p>
    <w:p w:rsidR="00A5613D" w:rsidRPr="00143472" w:rsidRDefault="00A5613D"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143472">
        <w:rPr>
          <w:rFonts w:ascii="Times New Roman" w:hAnsi="Times New Roman" w:cs="Times New Roman"/>
          <w:b/>
          <w:bCs/>
          <w:sz w:val="28"/>
          <w:szCs w:val="28"/>
        </w:rPr>
        <w:t>Положение о внутреннем финансовом контроле</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b/>
          <w:bCs/>
          <w:sz w:val="28"/>
          <w:szCs w:val="28"/>
        </w:rPr>
        <w:t>1. Общие положения</w:t>
      </w:r>
      <w:r w:rsidRPr="00143472">
        <w:rPr>
          <w:rFonts w:ascii="Times New Roman" w:hAnsi="Times New Roman" w:cs="Times New Roman"/>
          <w:sz w:val="28"/>
          <w:szCs w:val="28"/>
        </w:rP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1.2. Внутренний финансовый контроль направлен на:</w:t>
      </w:r>
    </w:p>
    <w:p w:rsidR="00F512E3" w:rsidRPr="00143472" w:rsidRDefault="00F512E3" w:rsidP="00F512E3">
      <w:pPr>
        <w:pStyle w:val="HTML"/>
        <w:numPr>
          <w:ilvl w:val="0"/>
          <w:numId w:val="34"/>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F512E3" w:rsidRPr="00143472" w:rsidRDefault="00F512E3" w:rsidP="00F512E3">
      <w:pPr>
        <w:pStyle w:val="HTML"/>
        <w:numPr>
          <w:ilvl w:val="0"/>
          <w:numId w:val="34"/>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F512E3" w:rsidRPr="00143472" w:rsidRDefault="00F512E3" w:rsidP="00F512E3">
      <w:pPr>
        <w:pStyle w:val="HTML"/>
        <w:numPr>
          <w:ilvl w:val="0"/>
          <w:numId w:val="34"/>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lastRenderedPageBreak/>
        <w:t>повышение результативности и недопущение нецелевого использования бюджетных средств.</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1.3. Внутренний контроль в учреждении осуществляют:</w:t>
      </w:r>
    </w:p>
    <w:p w:rsidR="00F512E3" w:rsidRPr="00143472" w:rsidRDefault="00E072FD" w:rsidP="00F512E3">
      <w:pPr>
        <w:numPr>
          <w:ilvl w:val="0"/>
          <w:numId w:val="35"/>
        </w:numPr>
        <w:ind w:left="0" w:firstLine="0"/>
        <w:jc w:val="both"/>
        <w:rPr>
          <w:sz w:val="28"/>
          <w:szCs w:val="28"/>
        </w:rPr>
      </w:pPr>
      <w:r>
        <w:rPr>
          <w:sz w:val="28"/>
          <w:szCs w:val="28"/>
        </w:rPr>
        <w:t>глава администрации</w:t>
      </w:r>
      <w:r w:rsidR="00F512E3" w:rsidRPr="00143472">
        <w:rPr>
          <w:sz w:val="28"/>
          <w:szCs w:val="28"/>
        </w:rPr>
        <w:t>;</w:t>
      </w:r>
    </w:p>
    <w:p w:rsidR="00F512E3" w:rsidRPr="00143472" w:rsidRDefault="00F512E3" w:rsidP="00F512E3">
      <w:pPr>
        <w:numPr>
          <w:ilvl w:val="0"/>
          <w:numId w:val="35"/>
        </w:numPr>
        <w:ind w:left="0" w:firstLine="0"/>
        <w:jc w:val="both"/>
        <w:rPr>
          <w:sz w:val="28"/>
          <w:szCs w:val="28"/>
        </w:rPr>
      </w:pPr>
      <w:r w:rsidRPr="00143472">
        <w:rPr>
          <w:sz w:val="28"/>
          <w:szCs w:val="28"/>
        </w:rPr>
        <w:t xml:space="preserve">заместитель </w:t>
      </w:r>
      <w:r w:rsidR="00E072FD">
        <w:rPr>
          <w:sz w:val="28"/>
          <w:szCs w:val="28"/>
        </w:rPr>
        <w:t>главы администрации</w:t>
      </w:r>
      <w:r w:rsidRPr="00143472">
        <w:rPr>
          <w:sz w:val="28"/>
          <w:szCs w:val="28"/>
          <w:lang w:val="en-US"/>
        </w:rPr>
        <w:t>;</w:t>
      </w:r>
    </w:p>
    <w:p w:rsidR="00F512E3" w:rsidRPr="00143472" w:rsidRDefault="00F512E3" w:rsidP="00F512E3">
      <w:pPr>
        <w:numPr>
          <w:ilvl w:val="0"/>
          <w:numId w:val="35"/>
        </w:numPr>
        <w:ind w:left="0" w:firstLine="0"/>
        <w:jc w:val="both"/>
        <w:rPr>
          <w:sz w:val="28"/>
          <w:szCs w:val="28"/>
        </w:rPr>
      </w:pPr>
      <w:r w:rsidRPr="00143472">
        <w:rPr>
          <w:sz w:val="28"/>
          <w:szCs w:val="28"/>
        </w:rPr>
        <w:t>специалист по бухгалтерскому учету и отчетности;</w:t>
      </w:r>
    </w:p>
    <w:p w:rsidR="00F512E3" w:rsidRPr="00143472" w:rsidRDefault="00F512E3" w:rsidP="00F512E3">
      <w:pPr>
        <w:numPr>
          <w:ilvl w:val="0"/>
          <w:numId w:val="35"/>
        </w:numPr>
        <w:ind w:left="0" w:firstLine="0"/>
        <w:jc w:val="both"/>
        <w:rPr>
          <w:sz w:val="28"/>
          <w:szCs w:val="28"/>
        </w:rPr>
      </w:pPr>
      <w:r w:rsidRPr="00143472">
        <w:rPr>
          <w:sz w:val="28"/>
          <w:szCs w:val="28"/>
        </w:rPr>
        <w:t xml:space="preserve">иные должностные лица </w:t>
      </w:r>
      <w:r w:rsidR="00E072FD">
        <w:rPr>
          <w:sz w:val="28"/>
          <w:szCs w:val="28"/>
        </w:rPr>
        <w:t>администрации сельсовета</w:t>
      </w:r>
      <w:r w:rsidRPr="00143472">
        <w:rPr>
          <w:sz w:val="28"/>
          <w:szCs w:val="28"/>
        </w:rPr>
        <w:t xml:space="preserve"> в соответствии со своими обязанностями.</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 xml:space="preserve">1.4. Целями внутреннего финансового контроля учреждения являются: </w:t>
      </w:r>
    </w:p>
    <w:p w:rsidR="00F512E3" w:rsidRPr="00E072FD" w:rsidRDefault="00F512E3" w:rsidP="00F512E3">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512E3" w:rsidRPr="00E072FD" w:rsidRDefault="00F512E3" w:rsidP="00F512E3">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F512E3" w:rsidRPr="00E072FD" w:rsidRDefault="00F512E3" w:rsidP="00F512E3">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t>подготовка предложений по повышению экономности и результативности использования средств федерального бюджета.</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1.5. Основные задачи внутреннего контроля:</w:t>
      </w:r>
    </w:p>
    <w:p w:rsidR="00F512E3" w:rsidRPr="00E072FD" w:rsidRDefault="00F512E3" w:rsidP="00F512E3">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F512E3" w:rsidRPr="00E072FD" w:rsidRDefault="00F512E3" w:rsidP="00F512E3">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F512E3" w:rsidRPr="00E072FD" w:rsidRDefault="00F512E3" w:rsidP="00F512E3">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1.6. Принципы внутреннего финансового контроля учреждения:</w:t>
      </w:r>
    </w:p>
    <w:p w:rsidR="00F512E3" w:rsidRPr="00E072FD" w:rsidRDefault="00F512E3" w:rsidP="00F512E3">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F512E3" w:rsidRPr="00E072FD" w:rsidRDefault="00F512E3" w:rsidP="00F512E3">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F512E3" w:rsidRPr="00E072FD" w:rsidRDefault="00F512E3" w:rsidP="00F512E3">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F512E3" w:rsidRPr="00E072FD" w:rsidRDefault="00F512E3" w:rsidP="00F512E3">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512E3" w:rsidRPr="00E072FD" w:rsidRDefault="00F512E3" w:rsidP="00F512E3">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 </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b/>
          <w:bCs/>
          <w:sz w:val="28"/>
          <w:szCs w:val="28"/>
        </w:rPr>
        <w:t>2. Система внутреннего контроля</w:t>
      </w:r>
      <w:r w:rsidRPr="00E072FD">
        <w:rPr>
          <w:rFonts w:ascii="Times New Roman" w:hAnsi="Times New Roman" w:cs="Times New Roman"/>
          <w:sz w:val="28"/>
          <w:szCs w:val="28"/>
        </w:rPr>
        <w:t> </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lastRenderedPageBreak/>
        <w:t>2.1. Система внутреннего контроля обеспечивает:</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точность и полноту документации бюджетного учета;</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требований законодательства;</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своевременность подготовки достоверной бюджетной отчетности;</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предотвращение ошибок и искажений;</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исполнение приказов и распоряжений руководителя учреждения;</w:t>
      </w:r>
    </w:p>
    <w:p w:rsidR="00F512E3" w:rsidRPr="00E072FD" w:rsidRDefault="00F512E3" w:rsidP="00F512E3">
      <w:pPr>
        <w:pStyle w:val="HTML"/>
        <w:numPr>
          <w:ilvl w:val="0"/>
          <w:numId w:val="39"/>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сохранность имущества учреждения.</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315FE">
        <w:rPr>
          <w:rFonts w:ascii="Times New Roman" w:hAnsi="Times New Roman" w:cs="Times New Roman"/>
          <w:sz w:val="28"/>
          <w:szCs w:val="28"/>
        </w:rPr>
        <w:t>2.2. Система внутреннего контроля позволяет следить за добросовестностью выполнения сотрудниками возложенных на них должностных обязанностей.</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315FE">
        <w:rPr>
          <w:rFonts w:ascii="Times New Roman" w:hAnsi="Times New Roman" w:cs="Times New Roman"/>
          <w:sz w:val="28"/>
          <w:szCs w:val="28"/>
        </w:rPr>
        <w:t xml:space="preserve">2.3. Методы проведения внутреннего контроля: </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 xml:space="preserve">документальное оформление: </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15FE">
        <w:rPr>
          <w:rFonts w:ascii="Times New Roman" w:hAnsi="Times New Roman" w:cs="Times New Roman"/>
          <w:sz w:val="28"/>
          <w:szCs w:val="28"/>
        </w:rPr>
        <w:t>– записи в регистрах бюджетного учета проводятся на основе первичных учетных документов (в т. ч. бухгалтерских справок);</w:t>
      </w:r>
      <w:r w:rsidRPr="009315FE">
        <w:rPr>
          <w:rFonts w:ascii="Times New Roman" w:hAnsi="Times New Roman" w:cs="Times New Roman"/>
          <w:sz w:val="28"/>
          <w:szCs w:val="28"/>
        </w:rPr>
        <w:br/>
        <w:t>– включение в бюджетную (финансовую) отчетность существенных оценочных значений;</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 xml:space="preserve">подтверждение соответствия между объектами (документами) и их соответствия установленным требованиям; </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соотнесение оплаты материальных активов с их поступлением в учреждение;</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санкционирование сделок и операций;</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сверка остатков по счетам бюджетного учета наличных денежных средств с остатками денежных средств по данным кассовой книги;</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разграничение полномочий и ротация обязанностей;</w:t>
      </w:r>
    </w:p>
    <w:p w:rsidR="00F512E3" w:rsidRPr="009315FE"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процедуры контроля фактического наличия и состояния объектов (в т. ч. инвентаризация);</w:t>
      </w:r>
    </w:p>
    <w:p w:rsidR="00F512E3" w:rsidRPr="00F838C8"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контроль правильности сделок, учетных операций;</w:t>
      </w:r>
    </w:p>
    <w:p w:rsidR="00F512E3" w:rsidRPr="00F838C8" w:rsidRDefault="00F512E3" w:rsidP="00F512E3">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 xml:space="preserve">связанные с компьютерной обработкой информации: </w:t>
      </w:r>
      <w:r w:rsidRPr="00F838C8">
        <w:rPr>
          <w:rFonts w:ascii="Times New Roman" w:hAnsi="Times New Roman" w:cs="Times New Roman"/>
          <w:sz w:val="28"/>
          <w:szCs w:val="28"/>
        </w:rPr>
        <w:br/>
        <w:t>– регламент доступа к компьютерным программам, информационным системам, данным и справочникам;</w:t>
      </w:r>
      <w:r w:rsidRPr="00F838C8">
        <w:rPr>
          <w:rFonts w:ascii="Times New Roman" w:hAnsi="Times New Roman" w:cs="Times New Roman"/>
          <w:sz w:val="28"/>
          <w:szCs w:val="28"/>
        </w:rPr>
        <w:br/>
        <w:t>– порядок восстановления данных;</w:t>
      </w:r>
      <w:r w:rsidRPr="00F838C8">
        <w:rPr>
          <w:rFonts w:ascii="Times New Roman" w:hAnsi="Times New Roman" w:cs="Times New Roman"/>
          <w:sz w:val="28"/>
          <w:szCs w:val="28"/>
        </w:rPr>
        <w:br/>
        <w:t xml:space="preserve">– обеспечение бесперебойного использования компьютерных программ (информационных систем); </w:t>
      </w:r>
      <w:r w:rsidRPr="00F838C8">
        <w:rPr>
          <w:rFonts w:ascii="Times New Roman" w:hAnsi="Times New Roman" w:cs="Times New Roman"/>
          <w:sz w:val="28"/>
          <w:szCs w:val="28"/>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F512E3" w:rsidRPr="0094732C"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4732C">
        <w:rPr>
          <w:rFonts w:ascii="Times New Roman" w:hAnsi="Times New Roman" w:cs="Times New Roman"/>
          <w:sz w:val="28"/>
          <w:szCs w:val="28"/>
        </w:rPr>
        <w:t> </w:t>
      </w:r>
      <w:r w:rsidRPr="0094732C">
        <w:rPr>
          <w:rFonts w:ascii="Times New Roman" w:hAnsi="Times New Roman" w:cs="Times New Roman"/>
          <w:b/>
          <w:bCs/>
          <w:sz w:val="28"/>
          <w:szCs w:val="28"/>
        </w:rPr>
        <w:t>3. Организация внутреннего финансового контроля</w:t>
      </w:r>
    </w:p>
    <w:p w:rsidR="00F512E3" w:rsidRPr="0094732C"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4732C">
        <w:rPr>
          <w:rFonts w:ascii="Times New Roman" w:hAnsi="Times New Roman" w:cs="Times New Roman"/>
          <w:sz w:val="28"/>
          <w:szCs w:val="28"/>
        </w:rPr>
        <w:t>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lastRenderedPageBreak/>
        <w:t>3.1. Внутренний финансовый контроль в учреждении подразделяется на предварительный, текущий и последующий.</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 xml:space="preserve">Предварительный контроль осуществляют </w:t>
      </w:r>
      <w:r w:rsidR="00F838C8">
        <w:rPr>
          <w:rFonts w:ascii="Times New Roman" w:hAnsi="Times New Roman" w:cs="Times New Roman"/>
          <w:sz w:val="28"/>
          <w:szCs w:val="28"/>
        </w:rPr>
        <w:t>глава сельсовета</w:t>
      </w:r>
      <w:r w:rsidRPr="00F838C8">
        <w:rPr>
          <w:rFonts w:ascii="Times New Roman" w:hAnsi="Times New Roman" w:cs="Times New Roman"/>
          <w:sz w:val="28"/>
          <w:szCs w:val="28"/>
        </w:rPr>
        <w:t>, его заместител</w:t>
      </w:r>
      <w:r w:rsidR="006C0940">
        <w:rPr>
          <w:rFonts w:ascii="Times New Roman" w:hAnsi="Times New Roman" w:cs="Times New Roman"/>
          <w:sz w:val="28"/>
          <w:szCs w:val="28"/>
        </w:rPr>
        <w:t>ь</w:t>
      </w:r>
      <w:r w:rsidRPr="00F838C8">
        <w:rPr>
          <w:rFonts w:ascii="Times New Roman" w:hAnsi="Times New Roman" w:cs="Times New Roman"/>
          <w:sz w:val="28"/>
          <w:szCs w:val="28"/>
        </w:rPr>
        <w:t>,  специалист по бухгалтерскому учету и</w:t>
      </w:r>
      <w:r w:rsidR="006C0940">
        <w:rPr>
          <w:rFonts w:ascii="Times New Roman" w:hAnsi="Times New Roman" w:cs="Times New Roman"/>
          <w:sz w:val="28"/>
          <w:szCs w:val="28"/>
        </w:rPr>
        <w:t xml:space="preserve"> отчетности</w:t>
      </w:r>
      <w:r w:rsidRPr="00F838C8">
        <w:rPr>
          <w:rFonts w:ascii="Times New Roman" w:hAnsi="Times New Roman" w:cs="Times New Roman"/>
          <w:sz w:val="28"/>
          <w:szCs w:val="28"/>
        </w:rPr>
        <w:t>.</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При проведении предварительного внутреннего финансового контроля проводится:</w:t>
      </w:r>
    </w:p>
    <w:p w:rsidR="00F512E3" w:rsidRPr="00F838C8" w:rsidRDefault="00F512E3" w:rsidP="00F512E3">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 xml:space="preserve">проверка финансово-плановых документов </w:t>
      </w:r>
      <w:r w:rsidRPr="006C0940">
        <w:rPr>
          <w:rStyle w:val="fill"/>
          <w:rFonts w:ascii="Times New Roman" w:hAnsi="Times New Roman" w:cs="Times New Roman"/>
          <w:b w:val="0"/>
          <w:i w:val="0"/>
          <w:color w:val="auto"/>
          <w:sz w:val="28"/>
          <w:szCs w:val="28"/>
        </w:rPr>
        <w:t>(расчетов потребности в денежных</w:t>
      </w:r>
      <w:r w:rsidRPr="006C0940">
        <w:rPr>
          <w:rFonts w:ascii="Times New Roman" w:hAnsi="Times New Roman" w:cs="Times New Roman"/>
          <w:sz w:val="28"/>
          <w:szCs w:val="28"/>
        </w:rPr>
        <w:t xml:space="preserve"> </w:t>
      </w:r>
      <w:r w:rsidRPr="006C0940">
        <w:rPr>
          <w:rStyle w:val="fill"/>
          <w:rFonts w:ascii="Times New Roman" w:hAnsi="Times New Roman" w:cs="Times New Roman"/>
          <w:b w:val="0"/>
          <w:i w:val="0"/>
          <w:color w:val="auto"/>
          <w:sz w:val="28"/>
          <w:szCs w:val="28"/>
        </w:rPr>
        <w:t>средствах, бюджетной сметы и др.)</w:t>
      </w:r>
      <w:r w:rsidRPr="00F838C8">
        <w:rPr>
          <w:rFonts w:ascii="Times New Roman" w:hAnsi="Times New Roman" w:cs="Times New Roman"/>
          <w:sz w:val="28"/>
          <w:szCs w:val="28"/>
        </w:rPr>
        <w:t xml:space="preserve"> </w:t>
      </w:r>
      <w:proofErr w:type="gramStart"/>
      <w:r w:rsidRPr="00F838C8">
        <w:rPr>
          <w:rFonts w:ascii="Times New Roman" w:hAnsi="Times New Roman" w:cs="Times New Roman"/>
          <w:sz w:val="28"/>
          <w:szCs w:val="28"/>
        </w:rPr>
        <w:t>бухгалтером ,</w:t>
      </w:r>
      <w:proofErr w:type="gramEnd"/>
      <w:r w:rsidRPr="00F838C8">
        <w:rPr>
          <w:rFonts w:ascii="Times New Roman" w:hAnsi="Times New Roman" w:cs="Times New Roman"/>
          <w:sz w:val="28"/>
          <w:szCs w:val="28"/>
        </w:rPr>
        <w:t xml:space="preserve"> их визирование, согласование и урегулирование разногласий;</w:t>
      </w:r>
    </w:p>
    <w:p w:rsidR="00F512E3" w:rsidRPr="00F838C8" w:rsidRDefault="00F512E3" w:rsidP="00F512E3">
      <w:pPr>
        <w:pStyle w:val="HTML"/>
        <w:numPr>
          <w:ilvl w:val="0"/>
          <w:numId w:val="41"/>
        </w:numPr>
        <w:tabs>
          <w:tab w:val="clear" w:pos="720"/>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006C0940">
        <w:rPr>
          <w:rFonts w:ascii="Times New Roman" w:hAnsi="Times New Roman" w:cs="Times New Roman"/>
          <w:sz w:val="28"/>
          <w:szCs w:val="28"/>
        </w:rPr>
        <w:t>бухгалтером</w:t>
      </w:r>
      <w:r w:rsidRPr="00F838C8">
        <w:rPr>
          <w:rFonts w:ascii="Times New Roman" w:hAnsi="Times New Roman" w:cs="Times New Roman"/>
          <w:sz w:val="28"/>
          <w:szCs w:val="28"/>
        </w:rPr>
        <w:t>;</w:t>
      </w:r>
    </w:p>
    <w:p w:rsidR="00F512E3" w:rsidRPr="00F838C8" w:rsidRDefault="00F512E3" w:rsidP="00F512E3">
      <w:pPr>
        <w:pStyle w:val="aa"/>
        <w:numPr>
          <w:ilvl w:val="0"/>
          <w:numId w:val="42"/>
        </w:numPr>
        <w:ind w:left="0" w:firstLine="0"/>
        <w:jc w:val="both"/>
        <w:rPr>
          <w:sz w:val="28"/>
          <w:szCs w:val="28"/>
        </w:rPr>
      </w:pPr>
      <w:r w:rsidRPr="00F838C8">
        <w:rPr>
          <w:sz w:val="28"/>
          <w:szCs w:val="28"/>
        </w:rPr>
        <w:t>контроль за принятием обязательств учреждения в пределах доведенных лимитов бюджетных обязательств;</w:t>
      </w:r>
    </w:p>
    <w:p w:rsidR="00F512E3" w:rsidRPr="00F838C8" w:rsidRDefault="00F512E3" w:rsidP="00F512E3">
      <w:pPr>
        <w:pStyle w:val="HTML"/>
        <w:numPr>
          <w:ilvl w:val="0"/>
          <w:numId w:val="41"/>
        </w:numPr>
        <w:tabs>
          <w:tab w:val="clear" w:pos="720"/>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512E3" w:rsidRDefault="00F512E3" w:rsidP="00F512E3">
      <w:pPr>
        <w:pStyle w:val="aa"/>
        <w:numPr>
          <w:ilvl w:val="0"/>
          <w:numId w:val="42"/>
        </w:numPr>
        <w:ind w:left="0" w:firstLine="0"/>
        <w:jc w:val="both"/>
        <w:rPr>
          <w:sz w:val="28"/>
          <w:szCs w:val="28"/>
        </w:rPr>
      </w:pPr>
      <w:r>
        <w:rPr>
          <w:sz w:val="28"/>
          <w:szCs w:val="28"/>
        </w:rPr>
        <w:t>проверка бюджетной, финансовой, статистической, налоговой и другой отчетности до утверждения или подписания;</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3.1.2. При проведении текущего внутреннего финансового контроля проводится:</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 xml:space="preserve">проверка расходных денежных документов до их оплаты </w:t>
      </w:r>
      <w:r w:rsidRPr="006C0940">
        <w:rPr>
          <w:rStyle w:val="fill"/>
          <w:rFonts w:ascii="Times New Roman" w:hAnsi="Times New Roman" w:cs="Times New Roman"/>
          <w:b w:val="0"/>
          <w:i w:val="0"/>
          <w:color w:val="auto"/>
          <w:sz w:val="28"/>
          <w:szCs w:val="28"/>
        </w:rPr>
        <w:t>(расчетно-платежных</w:t>
      </w:r>
      <w:r w:rsidRPr="006C0940">
        <w:rPr>
          <w:rFonts w:ascii="Times New Roman" w:hAnsi="Times New Roman" w:cs="Times New Roman"/>
          <w:sz w:val="28"/>
          <w:szCs w:val="28"/>
        </w:rPr>
        <w:t xml:space="preserve"> </w:t>
      </w:r>
      <w:r w:rsidRPr="006C0940">
        <w:rPr>
          <w:rStyle w:val="fill"/>
          <w:rFonts w:ascii="Times New Roman" w:hAnsi="Times New Roman" w:cs="Times New Roman"/>
          <w:b w:val="0"/>
          <w:i w:val="0"/>
          <w:color w:val="auto"/>
          <w:sz w:val="28"/>
          <w:szCs w:val="28"/>
        </w:rPr>
        <w:t>ведомостей, платежных поручений, счетов и т. п.)</w:t>
      </w:r>
      <w:r w:rsidRPr="006C0940">
        <w:rPr>
          <w:rFonts w:ascii="Times New Roman" w:hAnsi="Times New Roman" w:cs="Times New Roman"/>
          <w:sz w:val="28"/>
          <w:szCs w:val="28"/>
        </w:rPr>
        <w:t>. Фактом контроля является разрешение документов к оплате;</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первичных документов, отражающих факты хозяйственной жизни учреждения;</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полноты оприходования полученных в банке наличных денежных средств;</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у подотчетных лиц наличия полученных под отчет наличных денежных средств и (или) оправдательных документов;</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контроль за взысканием дебиторской и погашением кредиторской задолженности;</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сверка аналитического учета с синтетическим (оборотная ведомость);</w:t>
      </w:r>
    </w:p>
    <w:p w:rsidR="00F512E3" w:rsidRPr="006C0940" w:rsidRDefault="00F512E3" w:rsidP="00F512E3">
      <w:pPr>
        <w:pStyle w:val="HTML"/>
        <w:numPr>
          <w:ilvl w:val="0"/>
          <w:numId w:val="42"/>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фактического наличия материальных средств;</w:t>
      </w:r>
    </w:p>
    <w:p w:rsidR="00F512E3" w:rsidRPr="006C0940" w:rsidRDefault="00F512E3" w:rsidP="00F512E3">
      <w:pPr>
        <w:pStyle w:val="aa"/>
        <w:numPr>
          <w:ilvl w:val="0"/>
          <w:numId w:val="42"/>
        </w:numPr>
        <w:ind w:left="0" w:firstLine="0"/>
        <w:jc w:val="both"/>
        <w:rPr>
          <w:sz w:val="28"/>
          <w:szCs w:val="28"/>
        </w:rPr>
      </w:pPr>
      <w:r w:rsidRPr="006C0940">
        <w:rPr>
          <w:sz w:val="28"/>
          <w:szCs w:val="28"/>
        </w:rPr>
        <w:t>мониторинг расходования лимитов бюджетных обязательств</w:t>
      </w:r>
      <w:r w:rsidRPr="006C0940">
        <w:rPr>
          <w:sz w:val="28"/>
          <w:szCs w:val="28"/>
          <w:shd w:val="clear" w:color="auto" w:fill="FFFFFF"/>
        </w:rPr>
        <w:t xml:space="preserve"> </w:t>
      </w:r>
      <w:r w:rsidRPr="006C0940">
        <w:rPr>
          <w:rStyle w:val="fill"/>
          <w:b w:val="0"/>
          <w:i w:val="0"/>
          <w:color w:val="auto"/>
          <w:sz w:val="28"/>
          <w:szCs w:val="28"/>
        </w:rPr>
        <w:t>(и других целевых средств)</w:t>
      </w:r>
      <w:r w:rsidRPr="006C0940">
        <w:rPr>
          <w:sz w:val="28"/>
          <w:szCs w:val="28"/>
          <w:shd w:val="clear" w:color="auto" w:fill="FFFFFF"/>
        </w:rPr>
        <w:t xml:space="preserve"> </w:t>
      </w:r>
      <w:r w:rsidRPr="006C0940">
        <w:rPr>
          <w:sz w:val="28"/>
          <w:szCs w:val="28"/>
        </w:rPr>
        <w:t>по назначению, оценка эффективности и результативности их расходования;</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sz w:val="28"/>
          <w:szCs w:val="28"/>
        </w:rPr>
        <w:lastRenderedPageBreak/>
        <w:tab/>
      </w:r>
      <w:r w:rsidRPr="006C0940">
        <w:rPr>
          <w:rFonts w:ascii="Times New Roman" w:hAnsi="Times New Roman" w:cs="Times New Roman"/>
          <w:sz w:val="28"/>
          <w:szCs w:val="28"/>
        </w:rPr>
        <w:t xml:space="preserve">Ведение текущего контроля осуществляется на постоянной основе специалистами </w:t>
      </w:r>
      <w:r w:rsidR="006C0940">
        <w:rPr>
          <w:rFonts w:ascii="Times New Roman" w:hAnsi="Times New Roman" w:cs="Times New Roman"/>
          <w:sz w:val="28"/>
          <w:szCs w:val="28"/>
        </w:rPr>
        <w:t>администрации</w:t>
      </w:r>
      <w:r w:rsidRPr="006C0940">
        <w:rPr>
          <w:rFonts w:ascii="Times New Roman" w:hAnsi="Times New Roman" w:cs="Times New Roman"/>
          <w:sz w:val="28"/>
          <w:szCs w:val="28"/>
        </w:rPr>
        <w:t>.</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Проверку первичных учетных документов провод</w:t>
      </w:r>
      <w:r w:rsidR="006C0940">
        <w:rPr>
          <w:rFonts w:ascii="Times New Roman" w:hAnsi="Times New Roman" w:cs="Times New Roman"/>
          <w:sz w:val="28"/>
          <w:szCs w:val="28"/>
        </w:rPr>
        <w:t xml:space="preserve">ит </w:t>
      </w:r>
      <w:r w:rsidRPr="006C0940">
        <w:rPr>
          <w:rFonts w:ascii="Times New Roman" w:hAnsi="Times New Roman" w:cs="Times New Roman"/>
          <w:sz w:val="28"/>
          <w:szCs w:val="28"/>
        </w:rPr>
        <w:t>бухгалтер, которы</w:t>
      </w:r>
      <w:r w:rsidR="006C0940">
        <w:rPr>
          <w:rFonts w:ascii="Times New Roman" w:hAnsi="Times New Roman" w:cs="Times New Roman"/>
          <w:sz w:val="28"/>
          <w:szCs w:val="28"/>
        </w:rPr>
        <w:t>й</w:t>
      </w:r>
      <w:r w:rsidRPr="006C0940">
        <w:rPr>
          <w:rFonts w:ascii="Times New Roman" w:hAnsi="Times New Roman" w:cs="Times New Roman"/>
          <w:sz w:val="28"/>
          <w:szCs w:val="28"/>
        </w:rPr>
        <w:t xml:space="preserve"> принима</w:t>
      </w:r>
      <w:r w:rsidR="006C0940">
        <w:rPr>
          <w:rFonts w:ascii="Times New Roman" w:hAnsi="Times New Roman" w:cs="Times New Roman"/>
          <w:sz w:val="28"/>
          <w:szCs w:val="28"/>
        </w:rPr>
        <w:t>е</w:t>
      </w:r>
      <w:r w:rsidRPr="006C0940">
        <w:rPr>
          <w:rFonts w:ascii="Times New Roman" w:hAnsi="Times New Roman" w:cs="Times New Roman"/>
          <w:sz w:val="28"/>
          <w:szCs w:val="28"/>
        </w:rPr>
        <w:t>т документы к учету. В каждом документе проверяют:</w:t>
      </w:r>
    </w:p>
    <w:p w:rsidR="00F512E3" w:rsidRDefault="00F512E3" w:rsidP="00F512E3">
      <w:pPr>
        <w:pStyle w:val="ab"/>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6C0940">
        <w:rPr>
          <w:rFonts w:ascii="Times New Roman" w:hAnsi="Times New Roman" w:cs="Times New Roman"/>
          <w:sz w:val="28"/>
          <w:szCs w:val="28"/>
        </w:rPr>
        <w:t>соответствие формы документа и хозяйственной операции</w:t>
      </w:r>
      <w:r>
        <w:rPr>
          <w:sz w:val="28"/>
          <w:szCs w:val="28"/>
        </w:rPr>
        <w:t>;</w:t>
      </w:r>
    </w:p>
    <w:p w:rsidR="00F512E3" w:rsidRPr="006C0940" w:rsidRDefault="00F512E3" w:rsidP="00F512E3">
      <w:pPr>
        <w:pStyle w:val="ab"/>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6C0940">
        <w:rPr>
          <w:rFonts w:ascii="Times New Roman" w:hAnsi="Times New Roman" w:cs="Times New Roman"/>
          <w:sz w:val="28"/>
          <w:szCs w:val="28"/>
        </w:rPr>
        <w:t>наличие обязательных реквизитов, если документ составлен не по унифицированной форме;</w:t>
      </w:r>
    </w:p>
    <w:p w:rsidR="00F512E3" w:rsidRPr="006C0940" w:rsidRDefault="00F512E3" w:rsidP="00F512E3">
      <w:pPr>
        <w:pStyle w:val="ab"/>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правильность заполнения и наличие подписей.</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При проведении последующего внутреннего финансового контроля проводятся:</w:t>
      </w:r>
    </w:p>
    <w:p w:rsidR="00F512E3" w:rsidRPr="006C0940" w:rsidRDefault="00F512E3" w:rsidP="00F512E3">
      <w:pPr>
        <w:pStyle w:val="aa"/>
        <w:numPr>
          <w:ilvl w:val="0"/>
          <w:numId w:val="44"/>
        </w:numPr>
        <w:ind w:left="0" w:firstLine="0"/>
        <w:jc w:val="both"/>
        <w:rPr>
          <w:sz w:val="28"/>
          <w:szCs w:val="28"/>
        </w:rPr>
      </w:pPr>
      <w:r w:rsidRPr="006C0940">
        <w:rPr>
          <w:sz w:val="28"/>
          <w:szCs w:val="28"/>
        </w:rPr>
        <w:t xml:space="preserve">проверка наличия имущества учреждения, в том числе: инвентаризация, внезапная проверка кассы; </w:t>
      </w:r>
    </w:p>
    <w:p w:rsidR="00F512E3" w:rsidRPr="006C0940" w:rsidRDefault="00F512E3" w:rsidP="00F512E3">
      <w:pPr>
        <w:pStyle w:val="aa"/>
        <w:numPr>
          <w:ilvl w:val="0"/>
          <w:numId w:val="44"/>
        </w:numPr>
        <w:ind w:left="0" w:firstLine="0"/>
        <w:jc w:val="both"/>
        <w:rPr>
          <w:sz w:val="28"/>
          <w:szCs w:val="28"/>
        </w:rPr>
      </w:pPr>
      <w:r w:rsidRPr="006C0940">
        <w:rPr>
          <w:sz w:val="28"/>
          <w:szCs w:val="28"/>
        </w:rPr>
        <w:t>анализ исполнения плановых документов;</w:t>
      </w:r>
    </w:p>
    <w:p w:rsidR="00F512E3" w:rsidRPr="006C0940" w:rsidRDefault="00F512E3" w:rsidP="00F512E3">
      <w:pPr>
        <w:pStyle w:val="HTML"/>
        <w:numPr>
          <w:ilvl w:val="0"/>
          <w:numId w:val="44"/>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поступления, наличия и использования денежных средств в учреждении;</w:t>
      </w:r>
    </w:p>
    <w:p w:rsidR="00F512E3" w:rsidRPr="006C0940" w:rsidRDefault="00F512E3" w:rsidP="00F512E3">
      <w:pPr>
        <w:pStyle w:val="aa"/>
        <w:numPr>
          <w:ilvl w:val="0"/>
          <w:numId w:val="44"/>
        </w:numPr>
        <w:ind w:left="0" w:firstLine="0"/>
        <w:jc w:val="both"/>
        <w:rPr>
          <w:sz w:val="28"/>
          <w:szCs w:val="28"/>
        </w:rPr>
      </w:pPr>
      <w:r w:rsidRPr="006C0940">
        <w:rPr>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512E3" w:rsidRPr="006C0940" w:rsidRDefault="00F512E3" w:rsidP="00F512E3">
      <w:pPr>
        <w:pStyle w:val="aa"/>
        <w:numPr>
          <w:ilvl w:val="0"/>
          <w:numId w:val="44"/>
        </w:numPr>
        <w:ind w:left="0" w:firstLine="0"/>
        <w:jc w:val="both"/>
        <w:rPr>
          <w:sz w:val="28"/>
          <w:szCs w:val="28"/>
        </w:rPr>
      </w:pPr>
      <w:r w:rsidRPr="006C0940">
        <w:rPr>
          <w:sz w:val="28"/>
          <w:szCs w:val="28"/>
        </w:rPr>
        <w:t>соблюдение норм расхода материальных запасов</w:t>
      </w:r>
      <w:r w:rsidRPr="006C0940">
        <w:rPr>
          <w:sz w:val="28"/>
          <w:szCs w:val="28"/>
          <w:shd w:val="clear" w:color="auto" w:fill="FFFFFF"/>
        </w:rPr>
        <w:t>;</w:t>
      </w:r>
    </w:p>
    <w:p w:rsidR="00F512E3" w:rsidRPr="006C0940" w:rsidRDefault="00F512E3" w:rsidP="00F512E3">
      <w:pPr>
        <w:pStyle w:val="HTML"/>
        <w:numPr>
          <w:ilvl w:val="0"/>
          <w:numId w:val="44"/>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документальные проверки финансово-хозяйственной деятельности учреждения;</w:t>
      </w:r>
    </w:p>
    <w:p w:rsidR="00F512E3" w:rsidRPr="006C0940" w:rsidRDefault="00F512E3" w:rsidP="00F512E3">
      <w:pPr>
        <w:pStyle w:val="aa"/>
        <w:numPr>
          <w:ilvl w:val="0"/>
          <w:numId w:val="44"/>
        </w:numPr>
        <w:ind w:left="0" w:firstLine="0"/>
        <w:jc w:val="both"/>
        <w:rPr>
          <w:sz w:val="28"/>
          <w:szCs w:val="28"/>
        </w:rPr>
      </w:pPr>
      <w:r w:rsidRPr="006C0940">
        <w:rPr>
          <w:sz w:val="28"/>
          <w:szCs w:val="28"/>
        </w:rPr>
        <w:t>проверка достоверности отражения хозяйственных операций в учете и отчетности учреждения</w:t>
      </w:r>
      <w:r w:rsidRPr="006C0940">
        <w:rPr>
          <w:sz w:val="28"/>
          <w:szCs w:val="28"/>
          <w:shd w:val="clear" w:color="auto" w:fill="FFFFFF"/>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Последующий контроль осуществляется путем проведения плановых и внеплановых проверок. Плановые</w:t>
      </w:r>
      <w:r>
        <w:rPr>
          <w:sz w:val="28"/>
          <w:szCs w:val="28"/>
        </w:rPr>
        <w:t xml:space="preserve"> </w:t>
      </w:r>
      <w:r w:rsidRPr="007F1ED9">
        <w:rPr>
          <w:rFonts w:ascii="Times New Roman" w:hAnsi="Times New Roman" w:cs="Times New Roman"/>
          <w:sz w:val="28"/>
          <w:szCs w:val="28"/>
        </w:rPr>
        <w:t xml:space="preserve">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F512E3" w:rsidRPr="007F1ED9" w:rsidRDefault="00F512E3" w:rsidP="00F512E3">
      <w:pPr>
        <w:pStyle w:val="HTML"/>
        <w:numPr>
          <w:ilvl w:val="0"/>
          <w:numId w:val="45"/>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объект проверки; </w:t>
      </w:r>
    </w:p>
    <w:p w:rsidR="00F512E3" w:rsidRPr="007F1ED9" w:rsidRDefault="00F512E3" w:rsidP="00F512E3">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период, за который проводится проверка; </w:t>
      </w:r>
    </w:p>
    <w:p w:rsidR="00F512E3" w:rsidRPr="007F1ED9" w:rsidRDefault="00F512E3" w:rsidP="00F512E3">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срок проведения проверки; </w:t>
      </w:r>
    </w:p>
    <w:p w:rsidR="00F512E3" w:rsidRPr="007F1ED9" w:rsidRDefault="00F512E3" w:rsidP="00F512E3">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ответственных исполнителей.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Объектами плановой проверки являются:</w:t>
      </w:r>
    </w:p>
    <w:p w:rsidR="00F512E3" w:rsidRPr="007F1ED9" w:rsidRDefault="00F512E3" w:rsidP="00F512E3">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F512E3" w:rsidRPr="007F1ED9" w:rsidRDefault="00F512E3" w:rsidP="00F512E3">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F512E3" w:rsidRPr="007F1ED9" w:rsidRDefault="00F512E3" w:rsidP="00F512E3">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полнота и правильность документального оформления операций;</w:t>
      </w:r>
    </w:p>
    <w:p w:rsidR="00F512E3" w:rsidRPr="007F1ED9" w:rsidRDefault="00F512E3" w:rsidP="00F512E3">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своевременность и полнота проведения инвентаризаций;</w:t>
      </w:r>
    </w:p>
    <w:p w:rsidR="00F512E3" w:rsidRPr="007F1ED9" w:rsidRDefault="00F512E3" w:rsidP="00F512E3">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lastRenderedPageBreak/>
        <w:t>достоверность отчетности.</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F1ED9">
        <w:rPr>
          <w:rFonts w:ascii="Times New Roman" w:hAnsi="Times New Roman" w:cs="Times New Roman"/>
          <w:sz w:val="28"/>
          <w:szCs w:val="28"/>
        </w:rPr>
        <w:t>3.2. Лица, ответственные за проведение проверки, осуществляют анализ выявленных нарушений, определяют их причины и разрабатывают</w:t>
      </w:r>
      <w:r>
        <w:rPr>
          <w:sz w:val="28"/>
          <w:szCs w:val="28"/>
        </w:rPr>
        <w:t xml:space="preserve"> </w:t>
      </w:r>
      <w:r w:rsidRPr="007F1ED9">
        <w:rPr>
          <w:rFonts w:ascii="Times New Roman" w:hAnsi="Times New Roman" w:cs="Times New Roman"/>
          <w:sz w:val="28"/>
          <w:szCs w:val="28"/>
        </w:rPr>
        <w:t>предложения для принятия мер по их устранению и недопущению в дальнейшем</w:t>
      </w:r>
      <w:r>
        <w:rPr>
          <w:sz w:val="28"/>
          <w:szCs w:val="28"/>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rPr>
      </w:pPr>
      <w:r w:rsidRPr="007F1ED9">
        <w:rPr>
          <w:rFonts w:ascii="Times New Roman" w:hAnsi="Times New Roman" w:cs="Times New Roman"/>
          <w:sz w:val="28"/>
          <w:szCs w:val="28"/>
        </w:rPr>
        <w:t xml:space="preserve">Результаты проведения предварительного и текущего контроля оформляются в виде </w:t>
      </w:r>
      <w:r w:rsidRPr="007F1ED9">
        <w:rPr>
          <w:rStyle w:val="fill"/>
          <w:rFonts w:ascii="Times New Roman" w:hAnsi="Times New Roman" w:cs="Times New Roman"/>
          <w:b w:val="0"/>
          <w:i w:val="0"/>
          <w:color w:val="auto"/>
          <w:sz w:val="28"/>
          <w:szCs w:val="28"/>
        </w:rPr>
        <w:t>протоколов</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проведения внутренней проверки. К ним могут прилагаться перечень мероприятий по</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устранению недостатков и нарушений, если таковые были выявлены, а также</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рекомендации по недопущению возможных ошибок.</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7F1ED9">
        <w:rPr>
          <w:rFonts w:ascii="Times New Roman" w:hAnsi="Times New Roman" w:cs="Times New Roman"/>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программа проверки (утверждается руководителем учреждения);</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характер и состояние систем бухгалтерского учета и отчетности,</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виды, методы и приемы, применяемые в процессе проведения контрольных мероприятий;</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выводы о результатах проведения контроля;</w:t>
      </w:r>
    </w:p>
    <w:p w:rsidR="00F512E3" w:rsidRPr="007F1ED9" w:rsidRDefault="00F512E3" w:rsidP="00F512E3">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Работники учреждения, допустившие недостатки, искажения и нарушения, в письменной форме представляют </w:t>
      </w:r>
      <w:r w:rsidR="0011000F">
        <w:rPr>
          <w:rFonts w:ascii="Times New Roman" w:hAnsi="Times New Roman" w:cs="Times New Roman"/>
          <w:sz w:val="28"/>
          <w:szCs w:val="28"/>
        </w:rPr>
        <w:t>главе администрации</w:t>
      </w:r>
      <w:r w:rsidRPr="007F1ED9">
        <w:rPr>
          <w:rFonts w:ascii="Times New Roman" w:hAnsi="Times New Roman" w:cs="Times New Roman"/>
          <w:sz w:val="28"/>
          <w:szCs w:val="28"/>
        </w:rPr>
        <w:t xml:space="preserve"> объяснения по вопросам, относящимся к результатам проведения контроля.</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3.4. По результатам проведения проверки </w:t>
      </w:r>
      <w:r w:rsidRPr="007F1ED9">
        <w:rPr>
          <w:rStyle w:val="fill"/>
          <w:rFonts w:ascii="Times New Roman" w:hAnsi="Times New Roman" w:cs="Times New Roman"/>
          <w:b w:val="0"/>
          <w:i w:val="0"/>
          <w:color w:val="auto"/>
          <w:sz w:val="28"/>
          <w:szCs w:val="28"/>
        </w:rPr>
        <w:t>лицом,</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уполномоченным начальником отдела</w:t>
      </w:r>
      <w:r w:rsidRPr="007F1ED9">
        <w:rPr>
          <w:rFonts w:ascii="Times New Roman" w:hAnsi="Times New Roman" w:cs="Times New Roman"/>
          <w:sz w:val="28"/>
          <w:szCs w:val="28"/>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0011000F">
        <w:rPr>
          <w:rFonts w:ascii="Times New Roman" w:hAnsi="Times New Roman" w:cs="Times New Roman"/>
          <w:sz w:val="28"/>
          <w:szCs w:val="28"/>
        </w:rPr>
        <w:t>глава администрации</w:t>
      </w:r>
      <w:r w:rsidRPr="007F1ED9">
        <w:rPr>
          <w:rFonts w:ascii="Times New Roman" w:hAnsi="Times New Roman" w:cs="Times New Roman"/>
          <w:sz w:val="28"/>
          <w:szCs w:val="28"/>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По истечении установленного срока </w:t>
      </w:r>
      <w:r w:rsidRPr="0011000F">
        <w:rPr>
          <w:rStyle w:val="fill"/>
          <w:rFonts w:ascii="Times New Roman" w:hAnsi="Times New Roman" w:cs="Times New Roman"/>
          <w:b w:val="0"/>
          <w:i w:val="0"/>
          <w:color w:val="auto"/>
          <w:sz w:val="28"/>
          <w:szCs w:val="28"/>
        </w:rPr>
        <w:t>бухгалтер</w:t>
      </w:r>
      <w:r w:rsidRPr="007F1ED9">
        <w:rPr>
          <w:rFonts w:ascii="Times New Roman" w:hAnsi="Times New Roman" w:cs="Times New Roman"/>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b/>
          <w:bCs/>
          <w:sz w:val="28"/>
          <w:szCs w:val="28"/>
        </w:rPr>
        <w:t>4. Права комиссии по проведению внутренних проверок.</w:t>
      </w:r>
      <w:r w:rsidRPr="007F1ED9">
        <w:rPr>
          <w:rFonts w:ascii="Times New Roman" w:hAnsi="Times New Roman" w:cs="Times New Roman"/>
          <w:sz w:val="28"/>
          <w:szCs w:val="28"/>
        </w:rPr>
        <w:t>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4.1. Для обеспечения эффективности внутреннего контроля комиссия по проведению внутренних проверок имеет право: </w:t>
      </w:r>
    </w:p>
    <w:p w:rsidR="00F512E3" w:rsidRPr="007F1ED9"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F512E3" w:rsidRPr="007F1ED9"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F512E3" w:rsidRPr="007F1ED9"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входить </w:t>
      </w:r>
      <w:r w:rsidRPr="0011000F">
        <w:rPr>
          <w:rStyle w:val="fill"/>
          <w:rFonts w:ascii="Times New Roman" w:hAnsi="Times New Roman" w:cs="Times New Roman"/>
          <w:b w:val="0"/>
          <w:i w:val="0"/>
          <w:color w:val="auto"/>
          <w:sz w:val="28"/>
          <w:szCs w:val="28"/>
        </w:rPr>
        <w:t>(с обязательным привлечением бухгалтера)</w:t>
      </w:r>
      <w:r w:rsidRPr="007F1ED9">
        <w:rPr>
          <w:rFonts w:ascii="Times New Roman" w:hAnsi="Times New Roman" w:cs="Times New Roman"/>
          <w:sz w:val="28"/>
          <w:szCs w:val="28"/>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все учетные бухгалтерские регистры;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lastRenderedPageBreak/>
        <w:t xml:space="preserve">проверять планово-сметные документы;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состояние и сохранность товарно-материальных ценностей у материально ответственных и подотчетных лиц;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F512E3" w:rsidRPr="0011000F" w:rsidRDefault="00F512E3" w:rsidP="00F512E3">
      <w:pPr>
        <w:pStyle w:val="HTML"/>
        <w:numPr>
          <w:ilvl w:val="0"/>
          <w:numId w:val="49"/>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 xml:space="preserve">5. Ответственность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5.3.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6. Оценка состояния системы финансового контроля</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6.1. Оценка эффективности системы внутреннего контроля в </w:t>
      </w:r>
      <w:r w:rsidR="0011000F">
        <w:rPr>
          <w:rFonts w:ascii="Times New Roman" w:hAnsi="Times New Roman" w:cs="Times New Roman"/>
          <w:sz w:val="28"/>
          <w:szCs w:val="28"/>
        </w:rPr>
        <w:t>администрац</w:t>
      </w:r>
      <w:r w:rsidRPr="0011000F">
        <w:rPr>
          <w:rFonts w:ascii="Times New Roman" w:hAnsi="Times New Roman" w:cs="Times New Roman"/>
          <w:sz w:val="28"/>
          <w:szCs w:val="28"/>
        </w:rPr>
        <w:t xml:space="preserve">ии осуществляется субъектами внутреннего контроля и рассматривается на специальных совещаниях, проводимых </w:t>
      </w:r>
      <w:r w:rsidR="0011000F">
        <w:rPr>
          <w:rFonts w:ascii="Times New Roman" w:hAnsi="Times New Roman" w:cs="Times New Roman"/>
          <w:sz w:val="28"/>
          <w:szCs w:val="28"/>
        </w:rPr>
        <w:t>главой администрации</w:t>
      </w:r>
      <w:r w:rsidRPr="0011000F">
        <w:rPr>
          <w:rFonts w:ascii="Times New Roman" w:hAnsi="Times New Roman" w:cs="Times New Roman"/>
          <w:sz w:val="28"/>
          <w:szCs w:val="28"/>
        </w:rPr>
        <w:t>.</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w:t>
      </w:r>
      <w:r w:rsidR="0011000F">
        <w:rPr>
          <w:rFonts w:ascii="Times New Roman" w:hAnsi="Times New Roman" w:cs="Times New Roman"/>
          <w:sz w:val="28"/>
          <w:szCs w:val="28"/>
        </w:rPr>
        <w:t>б</w:t>
      </w:r>
      <w:r w:rsidRPr="0011000F">
        <w:rPr>
          <w:rFonts w:ascii="Times New Roman" w:hAnsi="Times New Roman" w:cs="Times New Roman"/>
          <w:sz w:val="28"/>
          <w:szCs w:val="28"/>
        </w:rPr>
        <w:t>ухгалтером предложения по их совершенствованию.</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7. Заключительные положения</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7.1. Все изменения и дополнения к настоящему положению утверждаются</w:t>
      </w:r>
      <w:r w:rsidR="0011000F">
        <w:rPr>
          <w:rFonts w:ascii="Times New Roman" w:hAnsi="Times New Roman" w:cs="Times New Roman"/>
          <w:sz w:val="28"/>
          <w:szCs w:val="28"/>
        </w:rPr>
        <w:t xml:space="preserve"> специалистом администрации</w:t>
      </w:r>
      <w:r w:rsidRPr="0011000F">
        <w:rPr>
          <w:rFonts w:ascii="Times New Roman" w:hAnsi="Times New Roman" w:cs="Times New Roman"/>
          <w:sz w:val="28"/>
          <w:szCs w:val="28"/>
        </w:rPr>
        <w:t>.</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sidRPr="0011000F">
        <w:rPr>
          <w:rFonts w:ascii="Times New Roman" w:hAnsi="Times New Roman" w:cs="Times New Roman"/>
          <w:sz w:val="28"/>
          <w:szCs w:val="28"/>
        </w:rPr>
        <w:t> </w:t>
      </w:r>
    </w:p>
    <w:p w:rsidR="00A5613D" w:rsidRPr="00A5613D" w:rsidRDefault="00F512E3" w:rsidP="00A56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A5613D">
        <w:rPr>
          <w:rFonts w:ascii="Times New Roman" w:hAnsi="Times New Roman" w:cs="Times New Roman"/>
          <w:b/>
          <w:bCs/>
          <w:sz w:val="28"/>
          <w:szCs w:val="28"/>
        </w:rPr>
        <w:t>График проведения</w:t>
      </w:r>
    </w:p>
    <w:p w:rsidR="00F512E3" w:rsidRPr="00A5613D" w:rsidRDefault="00F512E3" w:rsidP="00A561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A5613D">
        <w:rPr>
          <w:rFonts w:ascii="Times New Roman" w:hAnsi="Times New Roman" w:cs="Times New Roman"/>
          <w:b/>
          <w:bCs/>
          <w:sz w:val="28"/>
          <w:szCs w:val="28"/>
        </w:rPr>
        <w:lastRenderedPageBreak/>
        <w:t>внутренних проверок финансово-хозяйственной деятельности</w:t>
      </w:r>
    </w:p>
    <w:tbl>
      <w:tblPr>
        <w:tblW w:w="10483" w:type="dxa"/>
        <w:tblInd w:w="-224" w:type="dxa"/>
        <w:tblLook w:val="04A0" w:firstRow="1" w:lastRow="0" w:firstColumn="1" w:lastColumn="0" w:noHBand="0" w:noVBand="1"/>
      </w:tblPr>
      <w:tblGrid>
        <w:gridCol w:w="388"/>
        <w:gridCol w:w="3582"/>
        <w:gridCol w:w="1992"/>
        <w:gridCol w:w="1693"/>
        <w:gridCol w:w="2828"/>
      </w:tblGrid>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rsidP="00A5613D">
            <w:pPr>
              <w:jc w:val="center"/>
            </w:pPr>
            <w:r w:rsidRPr="0094732C">
              <w:t>№</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rsidP="00A5613D">
            <w:pPr>
              <w:jc w:val="center"/>
            </w:pPr>
            <w:r w:rsidRPr="0094732C">
              <w:t>Объект проверки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rsidP="00A5613D">
            <w:pPr>
              <w:jc w:val="center"/>
            </w:pPr>
            <w:r w:rsidRPr="0094732C">
              <w:t xml:space="preserve">Срок проведения </w:t>
            </w:r>
            <w:r w:rsidRPr="0094732C">
              <w:br/>
              <w:t>проверки</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rsidP="00A5613D">
            <w:pPr>
              <w:jc w:val="center"/>
            </w:pPr>
            <w:r w:rsidRPr="0094732C">
              <w:t xml:space="preserve">Период, за </w:t>
            </w:r>
            <w:r w:rsidRPr="0094732C">
              <w:br/>
              <w:t xml:space="preserve">который </w:t>
            </w:r>
            <w:r w:rsidRPr="0094732C">
              <w:br/>
              <w:t xml:space="preserve">проводится </w:t>
            </w:r>
            <w:r w:rsidRPr="0094732C">
              <w:br/>
              <w:t>проверка</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rsidP="00A5613D">
            <w:pPr>
              <w:jc w:val="center"/>
            </w:pPr>
            <w:r w:rsidRPr="0094732C">
              <w:t xml:space="preserve">Ответственный </w:t>
            </w:r>
            <w:r w:rsidRPr="0094732C">
              <w:br/>
              <w:t>исполнитель</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1</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Ревизия кассы, соблюдение</w:t>
            </w:r>
            <w:r w:rsidRPr="0094732C">
              <w:rPr>
                <w:rFonts w:ascii="Times New Roman" w:hAnsi="Times New Roman" w:cs="Times New Roman"/>
                <w:sz w:val="24"/>
                <w:szCs w:val="24"/>
              </w:rPr>
              <w:t xml:space="preserve"> </w:t>
            </w:r>
            <w:r w:rsidRPr="0094732C">
              <w:rPr>
                <w:rStyle w:val="fill"/>
                <w:rFonts w:ascii="Times New Roman" w:hAnsi="Times New Roman" w:cs="Times New Roman"/>
                <w:b w:val="0"/>
                <w:i w:val="0"/>
                <w:color w:val="auto"/>
                <w:sz w:val="24"/>
                <w:szCs w:val="24"/>
              </w:rPr>
              <w:t>порядка ведения кассовых</w:t>
            </w:r>
            <w:r w:rsidRPr="0094732C">
              <w:rPr>
                <w:rFonts w:ascii="Times New Roman" w:hAnsi="Times New Roman" w:cs="Times New Roman"/>
                <w:sz w:val="24"/>
                <w:szCs w:val="24"/>
              </w:rPr>
              <w:t xml:space="preserve"> </w:t>
            </w:r>
            <w:r w:rsidRPr="0094732C">
              <w:rPr>
                <w:rStyle w:val="fill"/>
                <w:rFonts w:ascii="Times New Roman" w:hAnsi="Times New Roman" w:cs="Times New Roman"/>
                <w:b w:val="0"/>
                <w:i w:val="0"/>
                <w:color w:val="auto"/>
                <w:sz w:val="24"/>
                <w:szCs w:val="24"/>
              </w:rPr>
              <w:t>операций</w:t>
            </w:r>
          </w:p>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Проверка наличия, выдачи и</w:t>
            </w:r>
            <w:r w:rsidRPr="0094732C">
              <w:rPr>
                <w:rFonts w:ascii="Times New Roman" w:hAnsi="Times New Roman" w:cs="Times New Roman"/>
                <w:sz w:val="24"/>
                <w:szCs w:val="24"/>
              </w:rPr>
              <w:t xml:space="preserve"> </w:t>
            </w:r>
            <w:r w:rsidRPr="0094732C">
              <w:rPr>
                <w:rStyle w:val="fill"/>
                <w:rFonts w:ascii="Times New Roman" w:hAnsi="Times New Roman" w:cs="Times New Roman"/>
                <w:b w:val="0"/>
                <w:i w:val="0"/>
                <w:color w:val="auto"/>
                <w:sz w:val="24"/>
                <w:szCs w:val="24"/>
              </w:rPr>
              <w:t>списания бланков строгой</w:t>
            </w:r>
            <w:r w:rsidRPr="0094732C">
              <w:rPr>
                <w:rFonts w:ascii="Times New Roman" w:hAnsi="Times New Roman" w:cs="Times New Roman"/>
                <w:sz w:val="24"/>
                <w:szCs w:val="24"/>
              </w:rPr>
              <w:t xml:space="preserve"> </w:t>
            </w:r>
            <w:r w:rsidRPr="0094732C">
              <w:rPr>
                <w:rStyle w:val="fill"/>
                <w:rFonts w:ascii="Times New Roman" w:hAnsi="Times New Roman" w:cs="Times New Roman"/>
                <w:b w:val="0"/>
                <w:i w:val="0"/>
                <w:color w:val="auto"/>
                <w:sz w:val="24"/>
                <w:szCs w:val="24"/>
              </w:rPr>
              <w:t>отчетности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Ежеквартально</w:t>
            </w:r>
            <w:r w:rsidRPr="0094732C">
              <w:t xml:space="preserve"> </w:t>
            </w:r>
            <w:r w:rsidRPr="0094732C">
              <w:rPr>
                <w:rStyle w:val="fill"/>
                <w:b w:val="0"/>
                <w:i w:val="0"/>
                <w:color w:val="auto"/>
              </w:rPr>
              <w:t>на последний день</w:t>
            </w:r>
            <w:r w:rsidRPr="0094732C">
              <w:t xml:space="preserve"> </w:t>
            </w:r>
            <w:r w:rsidRPr="0094732C">
              <w:rPr>
                <w:rStyle w:val="fill"/>
                <w:b w:val="0"/>
                <w:i w:val="0"/>
                <w:color w:val="auto"/>
              </w:rPr>
              <w:t>отчетного</w:t>
            </w:r>
            <w:r w:rsidRPr="0094732C">
              <w:t xml:space="preserve"> </w:t>
            </w:r>
            <w:r w:rsidRPr="0094732C">
              <w:rPr>
                <w:rStyle w:val="fill"/>
                <w:b w:val="0"/>
                <w:i w:val="0"/>
                <w:color w:val="auto"/>
              </w:rPr>
              <w:t>квартала</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Квартал</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специалист по бухгалтерскому учету и отчетности</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2</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Проверка соблюдения лимита</w:t>
            </w:r>
            <w:r w:rsidRPr="0094732C">
              <w:t xml:space="preserve"> </w:t>
            </w:r>
            <w:r w:rsidRPr="0094732C">
              <w:rPr>
                <w:rStyle w:val="fill"/>
                <w:b w:val="0"/>
                <w:i w:val="0"/>
                <w:color w:val="auto"/>
              </w:rPr>
              <w:t>денежных средств в кассе</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Ежемесячно</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Месяц</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 xml:space="preserve"> специалист по бухгалтерскому учету и отчетности</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3</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Проверка наличия актов</w:t>
            </w:r>
            <w:r w:rsidRPr="0094732C">
              <w:t xml:space="preserve"> </w:t>
            </w:r>
            <w:r w:rsidRPr="0094732C">
              <w:rPr>
                <w:rStyle w:val="fill"/>
                <w:b w:val="0"/>
                <w:i w:val="0"/>
                <w:color w:val="auto"/>
              </w:rPr>
              <w:t>сверки с поставщиками и</w:t>
            </w:r>
            <w:r w:rsidRPr="0094732C">
              <w:t xml:space="preserve"> </w:t>
            </w:r>
            <w:r w:rsidRPr="0094732C">
              <w:rPr>
                <w:rStyle w:val="fill"/>
                <w:b w:val="0"/>
                <w:i w:val="0"/>
                <w:color w:val="auto"/>
              </w:rPr>
              <w:t>подрядчиками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На 1 января</w:t>
            </w:r>
          </w:p>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На 1 июля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Полугодие</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специалист по бухгалтерскому учету и отчетности</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4</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Проверка правильности</w:t>
            </w:r>
            <w:r w:rsidRPr="0094732C">
              <w:t xml:space="preserve"> </w:t>
            </w:r>
            <w:r w:rsidRPr="0094732C">
              <w:rPr>
                <w:rStyle w:val="fill"/>
                <w:b w:val="0"/>
                <w:i w:val="0"/>
                <w:color w:val="auto"/>
              </w:rPr>
              <w:t>расчетов с Казначейством</w:t>
            </w:r>
            <w:r w:rsidRPr="0094732C">
              <w:t xml:space="preserve"> </w:t>
            </w:r>
            <w:r w:rsidRPr="0094732C">
              <w:br/>
            </w:r>
            <w:r w:rsidRPr="0094732C">
              <w:rPr>
                <w:rStyle w:val="fill"/>
                <w:b w:val="0"/>
                <w:i w:val="0"/>
                <w:color w:val="auto"/>
              </w:rPr>
              <w:t>России, финансовыми,</w:t>
            </w:r>
            <w:r w:rsidRPr="0094732C">
              <w:t xml:space="preserve"> </w:t>
            </w:r>
            <w:r w:rsidRPr="0094732C">
              <w:rPr>
                <w:rStyle w:val="fill"/>
                <w:b w:val="0"/>
                <w:i w:val="0"/>
                <w:color w:val="auto"/>
              </w:rPr>
              <w:t>налоговыми органами,</w:t>
            </w:r>
            <w:r w:rsidRPr="0094732C">
              <w:t xml:space="preserve"> </w:t>
            </w:r>
            <w:r w:rsidRPr="0094732C">
              <w:rPr>
                <w:rStyle w:val="fill"/>
                <w:b w:val="0"/>
                <w:i w:val="0"/>
                <w:color w:val="auto"/>
              </w:rPr>
              <w:t>внебюджетными фондами,</w:t>
            </w:r>
            <w:r w:rsidRPr="0094732C">
              <w:t xml:space="preserve"> </w:t>
            </w:r>
            <w:r w:rsidRPr="0094732C">
              <w:rPr>
                <w:rStyle w:val="fill"/>
                <w:b w:val="0"/>
                <w:i w:val="0"/>
                <w:color w:val="auto"/>
              </w:rPr>
              <w:t>другими организациями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Ежегодно на</w:t>
            </w:r>
            <w:r w:rsidRPr="0094732C">
              <w:t xml:space="preserve"> </w:t>
            </w:r>
            <w:r w:rsidRPr="0094732C">
              <w:rPr>
                <w:rStyle w:val="fill"/>
                <w:b w:val="0"/>
                <w:i w:val="0"/>
                <w:color w:val="auto"/>
              </w:rPr>
              <w:t>1 января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pStyle w:val="ab"/>
              <w:spacing w:before="0" w:beforeAutospacing="0" w:after="0" w:afterAutospacing="0"/>
              <w:jc w:val="both"/>
              <w:rPr>
                <w:rFonts w:ascii="Times New Roman" w:hAnsi="Times New Roman" w:cs="Times New Roman"/>
                <w:sz w:val="24"/>
                <w:szCs w:val="24"/>
              </w:rPr>
            </w:pPr>
            <w:r w:rsidRPr="0094732C">
              <w:rPr>
                <w:rStyle w:val="fill"/>
                <w:rFonts w:ascii="Times New Roman" w:hAnsi="Times New Roman" w:cs="Times New Roman"/>
                <w:b w:val="0"/>
                <w:i w:val="0"/>
                <w:color w:val="auto"/>
                <w:sz w:val="24"/>
                <w:szCs w:val="24"/>
              </w:rPr>
              <w:t>специалист по бухгалтерскому учету и отчетности</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5</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Инвентаризация</w:t>
            </w:r>
            <w:r w:rsidRPr="0094732C">
              <w:t xml:space="preserve"> </w:t>
            </w:r>
            <w:r w:rsidRPr="0094732C">
              <w:rPr>
                <w:rStyle w:val="fill"/>
                <w:b w:val="0"/>
                <w:i w:val="0"/>
                <w:color w:val="auto"/>
              </w:rPr>
              <w:t>нефинансовых активов</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Ежегодно на</w:t>
            </w:r>
            <w:r w:rsidRPr="0094732C">
              <w:t xml:space="preserve"> </w:t>
            </w:r>
            <w:r w:rsidRPr="0094732C">
              <w:rPr>
                <w:rStyle w:val="fill"/>
                <w:b w:val="0"/>
                <w:i w:val="0"/>
                <w:color w:val="auto"/>
              </w:rPr>
              <w:t>1 декабря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Председатель</w:t>
            </w:r>
            <w:r w:rsidRPr="0094732C">
              <w:t xml:space="preserve"> </w:t>
            </w:r>
            <w:r w:rsidRPr="0094732C">
              <w:rPr>
                <w:rStyle w:val="fill"/>
                <w:b w:val="0"/>
                <w:i w:val="0"/>
                <w:color w:val="auto"/>
              </w:rPr>
              <w:t>инвентаризационной</w:t>
            </w:r>
            <w:r w:rsidRPr="0094732C">
              <w:t xml:space="preserve"> </w:t>
            </w:r>
            <w:r w:rsidRPr="0094732C">
              <w:rPr>
                <w:rStyle w:val="fill"/>
                <w:b w:val="0"/>
                <w:i w:val="0"/>
                <w:color w:val="auto"/>
              </w:rPr>
              <w:t>комиссии</w:t>
            </w:r>
          </w:p>
        </w:tc>
      </w:tr>
      <w:tr w:rsidR="00F512E3" w:rsidRPr="0094732C"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6</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Инвентаризация финансовых</w:t>
            </w:r>
            <w:r w:rsidRPr="0094732C">
              <w:t xml:space="preserve"> </w:t>
            </w:r>
            <w:r w:rsidRPr="0094732C">
              <w:rPr>
                <w:rStyle w:val="fill"/>
                <w:b w:val="0"/>
                <w:i w:val="0"/>
                <w:color w:val="auto"/>
              </w:rPr>
              <w:t>активов</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Ежегодно на</w:t>
            </w:r>
            <w:r w:rsidRPr="0094732C">
              <w:t xml:space="preserve"> </w:t>
            </w:r>
            <w:r w:rsidRPr="0094732C">
              <w:rPr>
                <w:rStyle w:val="fill"/>
                <w:b w:val="0"/>
                <w:i w:val="0"/>
                <w:color w:val="auto"/>
              </w:rPr>
              <w:t>1 января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94732C" w:rsidRDefault="00F512E3">
            <w:pPr>
              <w:jc w:val="both"/>
            </w:pPr>
            <w:r w:rsidRPr="0094732C">
              <w:rPr>
                <w:rStyle w:val="fill"/>
                <w:b w:val="0"/>
                <w:i w:val="0"/>
                <w:color w:val="auto"/>
              </w:rPr>
              <w:t>Председатель</w:t>
            </w:r>
            <w:r w:rsidRPr="0094732C">
              <w:t xml:space="preserve"> </w:t>
            </w:r>
            <w:r w:rsidRPr="0094732C">
              <w:rPr>
                <w:rStyle w:val="fill"/>
                <w:b w:val="0"/>
                <w:i w:val="0"/>
                <w:color w:val="auto"/>
              </w:rPr>
              <w:t>инвентаризационной</w:t>
            </w:r>
            <w:r w:rsidRPr="0094732C">
              <w:t xml:space="preserve"> </w:t>
            </w:r>
            <w:r w:rsidRPr="0094732C">
              <w:rPr>
                <w:rStyle w:val="fill"/>
                <w:b w:val="0"/>
                <w:i w:val="0"/>
                <w:color w:val="auto"/>
              </w:rPr>
              <w:t>комиссии</w:t>
            </w:r>
          </w:p>
        </w:tc>
      </w:tr>
    </w:tbl>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A5613D" w:rsidRDefault="007013A4" w:rsidP="00A5613D">
      <w:pPr>
        <w:pStyle w:val="a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Приложение 15</w:t>
      </w:r>
      <w:r>
        <w:rPr>
          <w:rFonts w:ascii="Times New Roman" w:hAnsi="Times New Roman" w:cs="Times New Roman"/>
          <w:sz w:val="28"/>
          <w:szCs w:val="28"/>
        </w:rPr>
        <w:br/>
        <w:t xml:space="preserve">    </w:t>
      </w:r>
      <w:r w:rsidR="00033362">
        <w:rPr>
          <w:rFonts w:ascii="Times New Roman" w:hAnsi="Times New Roman" w:cs="Times New Roman"/>
          <w:sz w:val="28"/>
          <w:szCs w:val="28"/>
        </w:rPr>
        <w:t xml:space="preserve">к постановлению </w:t>
      </w:r>
    </w:p>
    <w:p w:rsidR="007013A4" w:rsidRDefault="00033362" w:rsidP="00A5613D">
      <w:pPr>
        <w:pStyle w:val="a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20.06.2018г № 70-п</w:t>
      </w:r>
    </w:p>
    <w:p w:rsidR="007013A4" w:rsidRDefault="007013A4" w:rsidP="007013A4">
      <w:pPr>
        <w:pStyle w:val="ab"/>
        <w:jc w:val="center"/>
        <w:rPr>
          <w:rFonts w:ascii="Times New Roman" w:hAnsi="Times New Roman" w:cs="Times New Roman"/>
          <w:b/>
          <w:sz w:val="28"/>
          <w:szCs w:val="28"/>
        </w:rPr>
      </w:pPr>
      <w:r>
        <w:rPr>
          <w:rFonts w:ascii="Times New Roman" w:hAnsi="Times New Roman" w:cs="Times New Roman"/>
          <w:b/>
          <w:bCs/>
          <w:sz w:val="28"/>
          <w:szCs w:val="28"/>
        </w:rPr>
        <w:t xml:space="preserve">Порядок </w:t>
      </w:r>
      <w:r>
        <w:rPr>
          <w:rFonts w:ascii="Times New Roman" w:hAnsi="Times New Roman" w:cs="Times New Roman"/>
          <w:b/>
          <w:sz w:val="28"/>
          <w:szCs w:val="28"/>
        </w:rPr>
        <w:t>расчета резервов по отпускам</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Pr>
          <w:rFonts w:ascii="Times New Roman" w:hAnsi="Times New Roman" w:cs="Times New Roman"/>
          <w:sz w:val="28"/>
          <w:szCs w:val="28"/>
        </w:rPr>
        <w:br/>
        <w:t>– в сторону увеличения – дополнительными бухгалтерскими проводками;</w:t>
      </w:r>
      <w:r>
        <w:rPr>
          <w:rFonts w:ascii="Times New Roman" w:hAnsi="Times New Roman" w:cs="Times New Roman"/>
          <w:sz w:val="28"/>
          <w:szCs w:val="28"/>
        </w:rPr>
        <w:br/>
        <w:t xml:space="preserve">– в сторону уменьшения – проводками, оформленными методом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2. В величину резерва на оплату отпусков включается:</w:t>
      </w:r>
      <w:r>
        <w:rPr>
          <w:rFonts w:ascii="Times New Roman" w:hAnsi="Times New Roman" w:cs="Times New Roman"/>
          <w:sz w:val="28"/>
          <w:szCs w:val="28"/>
        </w:rPr>
        <w:br/>
        <w:t xml:space="preserve">1) сумма оплаты отпусков сотрудникам за фактически отработанное время на </w:t>
      </w:r>
      <w:r>
        <w:rPr>
          <w:rFonts w:ascii="Times New Roman" w:hAnsi="Times New Roman" w:cs="Times New Roman"/>
          <w:sz w:val="28"/>
          <w:szCs w:val="28"/>
        </w:rPr>
        <w:lastRenderedPageBreak/>
        <w:t>дату расчета резерва;</w:t>
      </w:r>
      <w:r>
        <w:rPr>
          <w:rFonts w:ascii="Times New Roman" w:hAnsi="Times New Roman" w:cs="Times New Roman"/>
          <w:sz w:val="28"/>
          <w:szCs w:val="28"/>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3. Сумма оплаты отпусков рассчитывается по формуле:</w:t>
      </w:r>
    </w:p>
    <w:tbl>
      <w:tblPr>
        <w:tblW w:w="0" w:type="auto"/>
        <w:tblLook w:val="04A0" w:firstRow="1" w:lastRow="0" w:firstColumn="1" w:lastColumn="0" w:noHBand="0" w:noVBand="1"/>
      </w:tblPr>
      <w:tblGrid>
        <w:gridCol w:w="1693"/>
        <w:gridCol w:w="374"/>
        <w:gridCol w:w="4454"/>
        <w:gridCol w:w="374"/>
        <w:gridCol w:w="3100"/>
      </w:tblGrid>
      <w:tr w:rsidR="007013A4" w:rsidTr="007013A4">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Сумма оплаты отпусков</w:t>
            </w:r>
          </w:p>
        </w:tc>
        <w:tc>
          <w:tcPr>
            <w:tcW w:w="0" w:type="auto"/>
            <w:tcBorders>
              <w:top w:val="nil"/>
              <w:left w:val="single" w:sz="4" w:space="0" w:color="auto"/>
              <w:bottom w:val="nil"/>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Количество неиспользованных всеми сотрудниками дней отпусков на последний день квартала</w:t>
            </w:r>
          </w:p>
        </w:tc>
        <w:tc>
          <w:tcPr>
            <w:tcW w:w="0" w:type="auto"/>
            <w:tcBorders>
              <w:top w:val="nil"/>
              <w:left w:val="single" w:sz="4" w:space="0" w:color="auto"/>
              <w:bottom w:val="nil"/>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Средний дневной заработок по учреждению за последние 12 мес.</w:t>
            </w:r>
          </w:p>
        </w:tc>
      </w:tr>
    </w:tbl>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5. Средний дневной заработок (З ср.д.) в целом по учреждению определяется по формуле:</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b/>
          <w:sz w:val="28"/>
          <w:szCs w:val="28"/>
        </w:rPr>
        <w:t>З ср.д. = ФОТ : 12 мес. : Ч : 29,3</w:t>
      </w:r>
      <w:r>
        <w:rPr>
          <w:rFonts w:ascii="Times New Roman" w:hAnsi="Times New Roman" w:cs="Times New Roman"/>
          <w:sz w:val="28"/>
          <w:szCs w:val="28"/>
        </w:rPr>
        <w:t xml:space="preserve"> </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где:</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Ч – количество штатных единиц по штатному расписанию, действующему на дату расчета резерва;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29,3 – среднемесячное число календарных дней, установленное статьей 139 Трудового кодекса РФ.</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6. В сумму обязательных страховых взносов для формирования резерва включается:</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1) сумма, рассчитанная по общеустановленной ставке страховых взносов;</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7. 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расходы.</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94732C" w:rsidRDefault="00511822" w:rsidP="0051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Приложение 16</w:t>
      </w:r>
      <w:r>
        <w:rPr>
          <w:sz w:val="28"/>
          <w:szCs w:val="28"/>
        </w:rPr>
        <w:br/>
      </w:r>
      <w:r w:rsidR="00033362">
        <w:rPr>
          <w:sz w:val="28"/>
          <w:szCs w:val="28"/>
        </w:rPr>
        <w:t xml:space="preserve">к постановлению </w:t>
      </w:r>
    </w:p>
    <w:p w:rsidR="00511822" w:rsidRDefault="00033362" w:rsidP="0051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от 20.06.2018г № 70-п</w:t>
      </w:r>
    </w:p>
    <w:p w:rsidR="00511822" w:rsidRDefault="00511822" w:rsidP="0051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w:t>
      </w:r>
    </w:p>
    <w:p w:rsidR="00511822" w:rsidRDefault="00511822" w:rsidP="00511822">
      <w:pPr>
        <w:jc w:val="center"/>
        <w:rPr>
          <w:b/>
          <w:sz w:val="28"/>
          <w:szCs w:val="28"/>
        </w:rPr>
      </w:pPr>
      <w:r>
        <w:rPr>
          <w:b/>
          <w:bCs/>
          <w:sz w:val="28"/>
          <w:szCs w:val="28"/>
        </w:rPr>
        <w:t xml:space="preserve">Порядок признания и отражения в учете и </w:t>
      </w:r>
      <w:r>
        <w:rPr>
          <w:b/>
          <w:sz w:val="28"/>
          <w:szCs w:val="28"/>
        </w:rPr>
        <w:t>бухгалтерской</w:t>
      </w:r>
      <w:r>
        <w:rPr>
          <w:b/>
          <w:bCs/>
          <w:sz w:val="28"/>
          <w:szCs w:val="28"/>
        </w:rPr>
        <w:t xml:space="preserve"> отчетности</w:t>
      </w:r>
      <w:r>
        <w:rPr>
          <w:b/>
          <w:bCs/>
          <w:sz w:val="28"/>
          <w:szCs w:val="28"/>
        </w:rPr>
        <w:br/>
        <w:t>событий после отчетной даты</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511822" w:rsidRDefault="00511822" w:rsidP="00511822">
      <w:pPr>
        <w:jc w:val="both"/>
        <w:rPr>
          <w:sz w:val="28"/>
          <w:szCs w:val="28"/>
        </w:rPr>
      </w:pPr>
      <w:r>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специалист по бухгалтерскому учету и отчетности самостоятельно принимает решение о существенности фактов хозяйственной жизни.</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2. Событиями после отчетной даты признаются:</w:t>
      </w:r>
    </w:p>
    <w:p w:rsidR="00511822" w:rsidRDefault="00033362" w:rsidP="00511822">
      <w:pPr>
        <w:jc w:val="both"/>
        <w:rPr>
          <w:sz w:val="28"/>
          <w:szCs w:val="28"/>
        </w:rPr>
      </w:pPr>
      <w:r>
        <w:rPr>
          <w:sz w:val="28"/>
          <w:szCs w:val="28"/>
        </w:rPr>
        <w:t xml:space="preserve">     </w:t>
      </w:r>
      <w:r w:rsidR="00511822">
        <w:rPr>
          <w:sz w:val="28"/>
          <w:szCs w:val="28"/>
        </w:rPr>
        <w:t>2.1. События, которые подтверждают существовавшие на отчетную дату хозяйственные условия учреждения:</w:t>
      </w:r>
      <w:r w:rsidR="00511822">
        <w:rPr>
          <w:sz w:val="28"/>
          <w:szCs w:val="28"/>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00511822">
        <w:rPr>
          <w:sz w:val="28"/>
          <w:szCs w:val="28"/>
        </w:rPr>
        <w:br/>
        <w:t>– ликвидация дебитора (кредитора), объявление его банкротом, что влечет последующее списание дебиторской (кредиторской) задолженности;</w:t>
      </w:r>
      <w:r w:rsidR="00511822">
        <w:rPr>
          <w:sz w:val="28"/>
          <w:szCs w:val="28"/>
        </w:rPr>
        <w:br/>
        <w:t>– признание неплатежеспособным физического лица, являющегося дебитором учреждения, или его смерть;</w:t>
      </w:r>
      <w:r w:rsidR="00511822">
        <w:rPr>
          <w:sz w:val="28"/>
          <w:szCs w:val="28"/>
        </w:rPr>
        <w:br/>
        <w:t>– признание факта смерти физического лица, перед которым учреждение имеет кредиторскую задолженность;</w:t>
      </w:r>
      <w:r w:rsidR="00511822">
        <w:rPr>
          <w:sz w:val="28"/>
          <w:szCs w:val="28"/>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00511822">
        <w:rPr>
          <w:sz w:val="28"/>
          <w:szCs w:val="28"/>
        </w:rPr>
        <w:br/>
        <w:t>– обнаружение бухгалтерской ошибки, нарушений законодательства, которые влекут искажение отчетности;</w:t>
      </w:r>
      <w:r w:rsidR="00511822">
        <w:rPr>
          <w:sz w:val="28"/>
          <w:szCs w:val="28"/>
        </w:rPr>
        <w:br/>
        <w:t>– возникновение обязательств или денежных прав, связанных с завершением судебного производства.</w:t>
      </w:r>
    </w:p>
    <w:p w:rsidR="00511822" w:rsidRDefault="00033362" w:rsidP="00511822">
      <w:pPr>
        <w:jc w:val="both"/>
        <w:rPr>
          <w:sz w:val="28"/>
          <w:szCs w:val="28"/>
        </w:rPr>
      </w:pPr>
      <w:r>
        <w:rPr>
          <w:sz w:val="28"/>
          <w:szCs w:val="28"/>
        </w:rPr>
        <w:lastRenderedPageBreak/>
        <w:t xml:space="preserve">     </w:t>
      </w:r>
      <w:r w:rsidR="00511822">
        <w:rPr>
          <w:sz w:val="28"/>
          <w:szCs w:val="28"/>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00511822">
        <w:rPr>
          <w:sz w:val="28"/>
          <w:szCs w:val="28"/>
        </w:rPr>
        <w:br/>
        <w:t>события, которые свидетельствуют о возникших после отчетной даты хозяйственных условиях учреждения:</w:t>
      </w:r>
      <w:r w:rsidR="00511822">
        <w:rPr>
          <w:sz w:val="28"/>
          <w:szCs w:val="28"/>
        </w:rPr>
        <w:br/>
        <w:t>– изменение кадастровой стоимости нефинансовых активов;</w:t>
      </w:r>
      <w:r w:rsidR="00511822">
        <w:rPr>
          <w:sz w:val="28"/>
          <w:szCs w:val="28"/>
        </w:rPr>
        <w:br/>
        <w:t>– поступление и выбытие активов, в том числе по результатам инвентаризации перед годовой отчетностью;</w:t>
      </w:r>
      <w:r w:rsidR="00511822">
        <w:rPr>
          <w:sz w:val="28"/>
          <w:szCs w:val="28"/>
        </w:rPr>
        <w:br/>
        <w:t>– пожар, авария, стихийное бедствие, другая чрезвычайная ситуация, из-за которой уничтожена значительная часть имущества учреждения;</w:t>
      </w:r>
      <w:r w:rsidR="00511822">
        <w:rPr>
          <w:sz w:val="28"/>
          <w:szCs w:val="28"/>
        </w:rPr>
        <w:br/>
        <w:t>– изменение величины активов и (или) обязательств, произошедшее в результате изменения после отчетной даты курсов иностранных валют;</w:t>
      </w:r>
      <w:r w:rsidR="00511822">
        <w:rPr>
          <w:sz w:val="28"/>
          <w:szCs w:val="28"/>
        </w:rPr>
        <w:br/>
        <w:t>– начало судебного производства, связанного исключительно с событиями, произошедшими после отчетной даты.</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3. Событие отражается в учете и отчетности за отчетный период в следующем порядке.</w:t>
      </w:r>
    </w:p>
    <w:p w:rsidR="00511822" w:rsidRDefault="00033362" w:rsidP="00511822">
      <w:pPr>
        <w:jc w:val="both"/>
        <w:rPr>
          <w:sz w:val="28"/>
          <w:szCs w:val="28"/>
        </w:rPr>
      </w:pPr>
      <w:r>
        <w:rPr>
          <w:sz w:val="28"/>
          <w:szCs w:val="28"/>
        </w:rPr>
        <w:t xml:space="preserve">     </w:t>
      </w:r>
      <w:r w:rsidR="00511822">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511822" w:rsidRDefault="00511822" w:rsidP="00511822">
      <w:pPr>
        <w:numPr>
          <w:ilvl w:val="0"/>
          <w:numId w:val="50"/>
        </w:numPr>
        <w:ind w:left="0" w:firstLine="0"/>
        <w:jc w:val="both"/>
        <w:rPr>
          <w:sz w:val="28"/>
          <w:szCs w:val="28"/>
        </w:rPr>
      </w:pPr>
      <w:r>
        <w:rPr>
          <w:sz w:val="28"/>
          <w:szCs w:val="28"/>
        </w:rPr>
        <w:t xml:space="preserve">дополнительная бухгалтерская запись, которая отражает это событие, </w:t>
      </w:r>
    </w:p>
    <w:p w:rsidR="00511822" w:rsidRDefault="00511822" w:rsidP="00511822">
      <w:pPr>
        <w:numPr>
          <w:ilvl w:val="0"/>
          <w:numId w:val="50"/>
        </w:numPr>
        <w:ind w:left="0" w:firstLine="0"/>
        <w:jc w:val="both"/>
        <w:rPr>
          <w:sz w:val="28"/>
          <w:szCs w:val="28"/>
        </w:rPr>
      </w:pPr>
      <w:r>
        <w:rPr>
          <w:sz w:val="28"/>
          <w:szCs w:val="28"/>
        </w:rPr>
        <w:t xml:space="preserve">либо запись способом «красное </w:t>
      </w:r>
      <w:proofErr w:type="spellStart"/>
      <w:r>
        <w:rPr>
          <w:sz w:val="28"/>
          <w:szCs w:val="28"/>
        </w:rPr>
        <w:t>сторно</w:t>
      </w:r>
      <w:proofErr w:type="spellEnd"/>
      <w:r>
        <w:rPr>
          <w:sz w:val="28"/>
          <w:szCs w:val="28"/>
        </w:rPr>
        <w:t>» и (или) дополнительная бухгалтерская запись на сумму, отраженную в бухгалтерском учете.</w:t>
      </w:r>
    </w:p>
    <w:p w:rsidR="00511822" w:rsidRDefault="00511822" w:rsidP="00511822">
      <w:pPr>
        <w:jc w:val="both"/>
        <w:rPr>
          <w:sz w:val="28"/>
          <w:szCs w:val="28"/>
        </w:rPr>
      </w:pPr>
      <w:r>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511822" w:rsidRDefault="00511822" w:rsidP="00511822">
      <w:pPr>
        <w:jc w:val="both"/>
        <w:rPr>
          <w:sz w:val="28"/>
          <w:szCs w:val="28"/>
        </w:rPr>
      </w:pPr>
      <w:r>
        <w:rPr>
          <w:sz w:val="28"/>
          <w:szCs w:val="28"/>
        </w:rPr>
        <w:t>В разделе 5 текстовой части пояснительной записки раскрывается информация о Событии и его оценке в денежном выражении. </w:t>
      </w:r>
    </w:p>
    <w:p w:rsidR="00511822" w:rsidRDefault="00033362" w:rsidP="00511822">
      <w:pPr>
        <w:jc w:val="both"/>
        <w:rPr>
          <w:sz w:val="28"/>
          <w:szCs w:val="28"/>
        </w:rPr>
      </w:pPr>
      <w:r>
        <w:rPr>
          <w:sz w:val="28"/>
          <w:szCs w:val="28"/>
        </w:rPr>
        <w:t xml:space="preserve">     </w:t>
      </w:r>
      <w:r w:rsidR="00511822">
        <w:rPr>
          <w:sz w:val="28"/>
          <w:szCs w:val="28"/>
        </w:rPr>
        <w:t>3.2. Событие, свидетельствующее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013A4" w:rsidRDefault="007013A4" w:rsidP="007013A4">
      <w:pPr>
        <w:pStyle w:val="ab"/>
        <w:jc w:val="both"/>
        <w:rPr>
          <w:rFonts w:ascii="Times New Roman" w:hAnsi="Times New Roman" w:cs="Times New Roman"/>
          <w:sz w:val="28"/>
          <w:szCs w:val="28"/>
        </w:rPr>
      </w:pP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4EE9" w:rsidRPr="00F135F3" w:rsidRDefault="00DD4EE9"/>
    <w:sectPr w:rsidR="00DD4EE9" w:rsidRPr="00F135F3" w:rsidSect="00B82378">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61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E56A44"/>
    <w:multiLevelType w:val="multilevel"/>
    <w:tmpl w:val="F3269C1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042FDA"/>
    <w:multiLevelType w:val="hybridMultilevel"/>
    <w:tmpl w:val="12DAA226"/>
    <w:lvl w:ilvl="0" w:tplc="E8243934">
      <w:start w:val="2"/>
      <w:numFmt w:val="decimal"/>
      <w:lvlText w:val="%1."/>
      <w:lvlJc w:val="left"/>
      <w:pPr>
        <w:ind w:left="690" w:hanging="360"/>
      </w:pPr>
      <w:rPr>
        <w:rFonts w:eastAsia="Arial Unicode MS" w:cs="Tahoma"/>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FE2BF6"/>
    <w:multiLevelType w:val="hybridMultilevel"/>
    <w:tmpl w:val="DE78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30"/>
  </w:num>
  <w:num w:numId="24">
    <w:abstractNumId w:val="46"/>
  </w:num>
  <w:num w:numId="25">
    <w:abstractNumId w:val="39"/>
  </w:num>
  <w:num w:numId="26">
    <w:abstractNumId w:val="41"/>
  </w:num>
  <w:num w:numId="27">
    <w:abstractNumId w:val="33"/>
  </w:num>
  <w:num w:numId="28">
    <w:abstractNumId w:val="47"/>
  </w:num>
  <w:num w:numId="29">
    <w:abstractNumId w:val="9"/>
  </w:num>
  <w:num w:numId="30">
    <w:abstractNumId w:val="0"/>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6CBB"/>
    <w:rsid w:val="00002DF0"/>
    <w:rsid w:val="000111B4"/>
    <w:rsid w:val="00025DEB"/>
    <w:rsid w:val="00033362"/>
    <w:rsid w:val="00041F5E"/>
    <w:rsid w:val="000913FE"/>
    <w:rsid w:val="00091DC9"/>
    <w:rsid w:val="0011000F"/>
    <w:rsid w:val="001411FA"/>
    <w:rsid w:val="00143472"/>
    <w:rsid w:val="0018705F"/>
    <w:rsid w:val="001A4E0F"/>
    <w:rsid w:val="001C04EF"/>
    <w:rsid w:val="001C38FC"/>
    <w:rsid w:val="001E09C4"/>
    <w:rsid w:val="00216CBB"/>
    <w:rsid w:val="0024087D"/>
    <w:rsid w:val="00261BDC"/>
    <w:rsid w:val="00266F40"/>
    <w:rsid w:val="002E2DEA"/>
    <w:rsid w:val="003366BC"/>
    <w:rsid w:val="003663BD"/>
    <w:rsid w:val="003C399D"/>
    <w:rsid w:val="00482378"/>
    <w:rsid w:val="004C701B"/>
    <w:rsid w:val="004E0DE2"/>
    <w:rsid w:val="00502BE7"/>
    <w:rsid w:val="00511822"/>
    <w:rsid w:val="005148E8"/>
    <w:rsid w:val="005B795D"/>
    <w:rsid w:val="006A55BD"/>
    <w:rsid w:val="006B62BD"/>
    <w:rsid w:val="006C0940"/>
    <w:rsid w:val="007013A4"/>
    <w:rsid w:val="0075205F"/>
    <w:rsid w:val="00780AC5"/>
    <w:rsid w:val="007A20C3"/>
    <w:rsid w:val="007A5D72"/>
    <w:rsid w:val="007F1ED9"/>
    <w:rsid w:val="007F2ECF"/>
    <w:rsid w:val="007F7098"/>
    <w:rsid w:val="0080382D"/>
    <w:rsid w:val="0082455F"/>
    <w:rsid w:val="008614F2"/>
    <w:rsid w:val="008741F2"/>
    <w:rsid w:val="008D5649"/>
    <w:rsid w:val="008E2102"/>
    <w:rsid w:val="009315FE"/>
    <w:rsid w:val="0094732C"/>
    <w:rsid w:val="009F0ABD"/>
    <w:rsid w:val="00A164AC"/>
    <w:rsid w:val="00A449C8"/>
    <w:rsid w:val="00A5613D"/>
    <w:rsid w:val="00AC701C"/>
    <w:rsid w:val="00AD5885"/>
    <w:rsid w:val="00B04B05"/>
    <w:rsid w:val="00B23E83"/>
    <w:rsid w:val="00B55A3E"/>
    <w:rsid w:val="00B82378"/>
    <w:rsid w:val="00B846D9"/>
    <w:rsid w:val="00B851F7"/>
    <w:rsid w:val="00C334DD"/>
    <w:rsid w:val="00C61587"/>
    <w:rsid w:val="00C95468"/>
    <w:rsid w:val="00D41A79"/>
    <w:rsid w:val="00D5282B"/>
    <w:rsid w:val="00D80C02"/>
    <w:rsid w:val="00DA3679"/>
    <w:rsid w:val="00DC1708"/>
    <w:rsid w:val="00DC37DE"/>
    <w:rsid w:val="00DC7328"/>
    <w:rsid w:val="00DD203E"/>
    <w:rsid w:val="00DD4EE9"/>
    <w:rsid w:val="00E072FD"/>
    <w:rsid w:val="00E42920"/>
    <w:rsid w:val="00E80DB5"/>
    <w:rsid w:val="00E82B73"/>
    <w:rsid w:val="00E922BC"/>
    <w:rsid w:val="00F135F3"/>
    <w:rsid w:val="00F512E3"/>
    <w:rsid w:val="00F838C8"/>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9D9E06"/>
  <w15:docId w15:val="{2A81023A-45F9-4FF3-8B87-CDA92C8B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16CBB"/>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nhideWhenUsed/>
    <w:qFormat/>
    <w:rsid w:val="00216CBB"/>
    <w:pPr>
      <w:keepNext/>
      <w:tabs>
        <w:tab w:val="num" w:pos="0"/>
      </w:tabs>
      <w:ind w:firstLine="360"/>
      <w:jc w:val="center"/>
      <w:outlineLvl w:val="4"/>
    </w:pPr>
    <w:rPr>
      <w:b/>
      <w:noProof/>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216CBB"/>
    <w:rPr>
      <w:rFonts w:ascii="Times New Roman" w:eastAsia="Times New Roman" w:hAnsi="Times New Roman" w:cs="Times New Roman"/>
      <w:b/>
      <w:noProof/>
      <w:sz w:val="28"/>
      <w:szCs w:val="24"/>
      <w:lang w:eastAsia="ru-RU"/>
    </w:rPr>
  </w:style>
  <w:style w:type="paragraph" w:styleId="a4">
    <w:name w:val="List"/>
    <w:basedOn w:val="a0"/>
    <w:unhideWhenUsed/>
    <w:rsid w:val="00216CBB"/>
    <w:pPr>
      <w:suppressAutoHyphens/>
      <w:ind w:left="283" w:hanging="283"/>
    </w:pPr>
    <w:rPr>
      <w:lang w:eastAsia="ar-SA"/>
    </w:rPr>
  </w:style>
  <w:style w:type="paragraph" w:styleId="a5">
    <w:name w:val="Body Text"/>
    <w:basedOn w:val="a0"/>
    <w:link w:val="a6"/>
    <w:semiHidden/>
    <w:unhideWhenUsed/>
    <w:rsid w:val="00216CBB"/>
    <w:pPr>
      <w:jc w:val="center"/>
    </w:pPr>
    <w:rPr>
      <w:rFonts w:ascii="Arial Black" w:hAnsi="Arial Black"/>
      <w:b/>
      <w:sz w:val="40"/>
    </w:rPr>
  </w:style>
  <w:style w:type="character" w:customStyle="1" w:styleId="a6">
    <w:name w:val="Основной текст Знак"/>
    <w:basedOn w:val="a1"/>
    <w:link w:val="a5"/>
    <w:semiHidden/>
    <w:rsid w:val="00216CBB"/>
    <w:rPr>
      <w:rFonts w:ascii="Arial Black" w:eastAsia="Times New Roman" w:hAnsi="Arial Black" w:cs="Times New Roman"/>
      <w:b/>
      <w:sz w:val="40"/>
      <w:szCs w:val="24"/>
      <w:lang w:eastAsia="ru-RU"/>
    </w:rPr>
  </w:style>
  <w:style w:type="paragraph" w:styleId="a7">
    <w:name w:val="Body Text Indent"/>
    <w:basedOn w:val="a0"/>
    <w:link w:val="a8"/>
    <w:semiHidden/>
    <w:unhideWhenUsed/>
    <w:rsid w:val="00216CBB"/>
    <w:pPr>
      <w:ind w:firstLine="709"/>
      <w:jc w:val="both"/>
    </w:pPr>
    <w:rPr>
      <w:sz w:val="28"/>
    </w:rPr>
  </w:style>
  <w:style w:type="character" w:customStyle="1" w:styleId="a8">
    <w:name w:val="Основной текст с отступом Знак"/>
    <w:basedOn w:val="a1"/>
    <w:link w:val="a7"/>
    <w:semiHidden/>
    <w:rsid w:val="00216CBB"/>
    <w:rPr>
      <w:rFonts w:ascii="Times New Roman" w:eastAsia="Times New Roman" w:hAnsi="Times New Roman" w:cs="Times New Roman"/>
      <w:sz w:val="28"/>
      <w:szCs w:val="24"/>
      <w:lang w:eastAsia="ru-RU"/>
    </w:rPr>
  </w:style>
  <w:style w:type="paragraph" w:styleId="a9">
    <w:name w:val="No Spacing"/>
    <w:uiPriority w:val="1"/>
    <w:qFormat/>
    <w:rsid w:val="00216CBB"/>
    <w:pPr>
      <w:spacing w:after="0" w:line="240" w:lineRule="auto"/>
    </w:pPr>
    <w:rPr>
      <w:rFonts w:ascii="Times New Roman" w:eastAsia="Times New Roman" w:hAnsi="Times New Roman" w:cs="Times New Roman"/>
      <w:sz w:val="24"/>
      <w:szCs w:val="24"/>
      <w:lang w:eastAsia="ru-RU"/>
    </w:rPr>
  </w:style>
  <w:style w:type="character" w:customStyle="1" w:styleId="fill">
    <w:name w:val="fill"/>
    <w:basedOn w:val="a1"/>
    <w:rsid w:val="00261BDC"/>
    <w:rPr>
      <w:b/>
      <w:bCs/>
      <w:i/>
      <w:iCs/>
      <w:color w:val="FF0000"/>
    </w:rPr>
  </w:style>
  <w:style w:type="paragraph" w:styleId="aa">
    <w:name w:val="List Paragraph"/>
    <w:basedOn w:val="a0"/>
    <w:uiPriority w:val="34"/>
    <w:qFormat/>
    <w:rsid w:val="00FF307B"/>
    <w:pPr>
      <w:ind w:left="720"/>
      <w:contextualSpacing/>
    </w:pPr>
  </w:style>
  <w:style w:type="paragraph" w:styleId="ab">
    <w:name w:val="Normal (Web)"/>
    <w:basedOn w:val="a0"/>
    <w:uiPriority w:val="99"/>
    <w:unhideWhenUsed/>
    <w:rsid w:val="00B851F7"/>
    <w:pPr>
      <w:spacing w:before="100" w:beforeAutospacing="1" w:after="100" w:afterAutospacing="1"/>
    </w:pPr>
    <w:rPr>
      <w:rFonts w:ascii="Arial" w:hAnsi="Arial" w:cs="Arial"/>
      <w:sz w:val="20"/>
      <w:szCs w:val="20"/>
    </w:rPr>
  </w:style>
  <w:style w:type="paragraph" w:styleId="HTML">
    <w:name w:val="HTML Preformatted"/>
    <w:basedOn w:val="a0"/>
    <w:link w:val="HTML0"/>
    <w:uiPriority w:val="99"/>
    <w:unhideWhenUsed/>
    <w:rsid w:val="00C9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1"/>
    <w:link w:val="HTML"/>
    <w:uiPriority w:val="99"/>
    <w:rsid w:val="00C95468"/>
    <w:rPr>
      <w:rFonts w:ascii="Arial" w:eastAsia="Times New Roman" w:hAnsi="Arial" w:cs="Arial"/>
      <w:sz w:val="20"/>
      <w:szCs w:val="20"/>
      <w:lang w:eastAsia="ru-RU"/>
    </w:rPr>
  </w:style>
  <w:style w:type="paragraph" w:styleId="a">
    <w:name w:val="List Bullet"/>
    <w:basedOn w:val="a0"/>
    <w:uiPriority w:val="99"/>
    <w:semiHidden/>
    <w:unhideWhenUsed/>
    <w:rsid w:val="00B82378"/>
    <w:pPr>
      <w:numPr>
        <w:numId w:val="30"/>
      </w:numPr>
      <w:contextualSpacing/>
    </w:pPr>
    <w:rPr>
      <w:rFonts w:ascii="Arial" w:hAnsi="Arial" w:cs="Arial"/>
    </w:rPr>
  </w:style>
  <w:style w:type="character" w:customStyle="1" w:styleId="small">
    <w:name w:val="small"/>
    <w:basedOn w:val="a1"/>
    <w:rsid w:val="004E0DE2"/>
    <w:rPr>
      <w:sz w:val="16"/>
      <w:szCs w:val="16"/>
    </w:rPr>
  </w:style>
  <w:style w:type="character" w:styleId="ac">
    <w:name w:val="Hyperlink"/>
    <w:basedOn w:val="a1"/>
    <w:uiPriority w:val="99"/>
    <w:semiHidden/>
    <w:unhideWhenUsed/>
    <w:rsid w:val="001411FA"/>
    <w:rPr>
      <w:color w:val="0000FF"/>
      <w:u w:val="single"/>
    </w:rPr>
  </w:style>
  <w:style w:type="paragraph" w:styleId="ad">
    <w:name w:val="Balloon Text"/>
    <w:basedOn w:val="a0"/>
    <w:link w:val="ae"/>
    <w:uiPriority w:val="99"/>
    <w:semiHidden/>
    <w:unhideWhenUsed/>
    <w:rsid w:val="001411FA"/>
    <w:rPr>
      <w:rFonts w:ascii="Segoe UI" w:hAnsi="Segoe UI" w:cs="Segoe UI"/>
      <w:sz w:val="18"/>
      <w:szCs w:val="18"/>
    </w:rPr>
  </w:style>
  <w:style w:type="character" w:customStyle="1" w:styleId="ae">
    <w:name w:val="Текст выноски Знак"/>
    <w:basedOn w:val="a1"/>
    <w:link w:val="ad"/>
    <w:uiPriority w:val="99"/>
    <w:semiHidden/>
    <w:rsid w:val="001411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795">
      <w:bodyDiv w:val="1"/>
      <w:marLeft w:val="0"/>
      <w:marRight w:val="0"/>
      <w:marTop w:val="0"/>
      <w:marBottom w:val="0"/>
      <w:divBdr>
        <w:top w:val="none" w:sz="0" w:space="0" w:color="auto"/>
        <w:left w:val="none" w:sz="0" w:space="0" w:color="auto"/>
        <w:bottom w:val="none" w:sz="0" w:space="0" w:color="auto"/>
        <w:right w:val="none" w:sz="0" w:space="0" w:color="auto"/>
      </w:divBdr>
    </w:div>
    <w:div w:id="289629493">
      <w:bodyDiv w:val="1"/>
      <w:marLeft w:val="0"/>
      <w:marRight w:val="0"/>
      <w:marTop w:val="0"/>
      <w:marBottom w:val="0"/>
      <w:divBdr>
        <w:top w:val="none" w:sz="0" w:space="0" w:color="auto"/>
        <w:left w:val="none" w:sz="0" w:space="0" w:color="auto"/>
        <w:bottom w:val="none" w:sz="0" w:space="0" w:color="auto"/>
        <w:right w:val="none" w:sz="0" w:space="0" w:color="auto"/>
      </w:divBdr>
    </w:div>
    <w:div w:id="377441822">
      <w:bodyDiv w:val="1"/>
      <w:marLeft w:val="0"/>
      <w:marRight w:val="0"/>
      <w:marTop w:val="0"/>
      <w:marBottom w:val="0"/>
      <w:divBdr>
        <w:top w:val="none" w:sz="0" w:space="0" w:color="auto"/>
        <w:left w:val="none" w:sz="0" w:space="0" w:color="auto"/>
        <w:bottom w:val="none" w:sz="0" w:space="0" w:color="auto"/>
        <w:right w:val="none" w:sz="0" w:space="0" w:color="auto"/>
      </w:divBdr>
    </w:div>
    <w:div w:id="432088597">
      <w:bodyDiv w:val="1"/>
      <w:marLeft w:val="0"/>
      <w:marRight w:val="0"/>
      <w:marTop w:val="0"/>
      <w:marBottom w:val="0"/>
      <w:divBdr>
        <w:top w:val="none" w:sz="0" w:space="0" w:color="auto"/>
        <w:left w:val="none" w:sz="0" w:space="0" w:color="auto"/>
        <w:bottom w:val="none" w:sz="0" w:space="0" w:color="auto"/>
        <w:right w:val="none" w:sz="0" w:space="0" w:color="auto"/>
      </w:divBdr>
    </w:div>
    <w:div w:id="668364152">
      <w:bodyDiv w:val="1"/>
      <w:marLeft w:val="0"/>
      <w:marRight w:val="0"/>
      <w:marTop w:val="0"/>
      <w:marBottom w:val="0"/>
      <w:divBdr>
        <w:top w:val="none" w:sz="0" w:space="0" w:color="auto"/>
        <w:left w:val="none" w:sz="0" w:space="0" w:color="auto"/>
        <w:bottom w:val="none" w:sz="0" w:space="0" w:color="auto"/>
        <w:right w:val="none" w:sz="0" w:space="0" w:color="auto"/>
      </w:divBdr>
    </w:div>
    <w:div w:id="747196537">
      <w:bodyDiv w:val="1"/>
      <w:marLeft w:val="0"/>
      <w:marRight w:val="0"/>
      <w:marTop w:val="0"/>
      <w:marBottom w:val="0"/>
      <w:divBdr>
        <w:top w:val="none" w:sz="0" w:space="0" w:color="auto"/>
        <w:left w:val="none" w:sz="0" w:space="0" w:color="auto"/>
        <w:bottom w:val="none" w:sz="0" w:space="0" w:color="auto"/>
        <w:right w:val="none" w:sz="0" w:space="0" w:color="auto"/>
      </w:divBdr>
    </w:div>
    <w:div w:id="774906431">
      <w:bodyDiv w:val="1"/>
      <w:marLeft w:val="0"/>
      <w:marRight w:val="0"/>
      <w:marTop w:val="0"/>
      <w:marBottom w:val="0"/>
      <w:divBdr>
        <w:top w:val="none" w:sz="0" w:space="0" w:color="auto"/>
        <w:left w:val="none" w:sz="0" w:space="0" w:color="auto"/>
        <w:bottom w:val="none" w:sz="0" w:space="0" w:color="auto"/>
        <w:right w:val="none" w:sz="0" w:space="0" w:color="auto"/>
      </w:divBdr>
    </w:div>
    <w:div w:id="825241603">
      <w:bodyDiv w:val="1"/>
      <w:marLeft w:val="0"/>
      <w:marRight w:val="0"/>
      <w:marTop w:val="0"/>
      <w:marBottom w:val="0"/>
      <w:divBdr>
        <w:top w:val="none" w:sz="0" w:space="0" w:color="auto"/>
        <w:left w:val="none" w:sz="0" w:space="0" w:color="auto"/>
        <w:bottom w:val="none" w:sz="0" w:space="0" w:color="auto"/>
        <w:right w:val="none" w:sz="0" w:space="0" w:color="auto"/>
      </w:divBdr>
    </w:div>
    <w:div w:id="1407147138">
      <w:bodyDiv w:val="1"/>
      <w:marLeft w:val="0"/>
      <w:marRight w:val="0"/>
      <w:marTop w:val="0"/>
      <w:marBottom w:val="0"/>
      <w:divBdr>
        <w:top w:val="none" w:sz="0" w:space="0" w:color="auto"/>
        <w:left w:val="none" w:sz="0" w:space="0" w:color="auto"/>
        <w:bottom w:val="none" w:sz="0" w:space="0" w:color="auto"/>
        <w:right w:val="none" w:sz="0" w:space="0" w:color="auto"/>
      </w:divBdr>
    </w:div>
    <w:div w:id="1415518724">
      <w:bodyDiv w:val="1"/>
      <w:marLeft w:val="0"/>
      <w:marRight w:val="0"/>
      <w:marTop w:val="0"/>
      <w:marBottom w:val="0"/>
      <w:divBdr>
        <w:top w:val="none" w:sz="0" w:space="0" w:color="auto"/>
        <w:left w:val="none" w:sz="0" w:space="0" w:color="auto"/>
        <w:bottom w:val="none" w:sz="0" w:space="0" w:color="auto"/>
        <w:right w:val="none" w:sz="0" w:space="0" w:color="auto"/>
      </w:divBdr>
    </w:div>
    <w:div w:id="1579629476">
      <w:bodyDiv w:val="1"/>
      <w:marLeft w:val="0"/>
      <w:marRight w:val="0"/>
      <w:marTop w:val="0"/>
      <w:marBottom w:val="0"/>
      <w:divBdr>
        <w:top w:val="none" w:sz="0" w:space="0" w:color="auto"/>
        <w:left w:val="none" w:sz="0" w:space="0" w:color="auto"/>
        <w:bottom w:val="none" w:sz="0" w:space="0" w:color="auto"/>
        <w:right w:val="none" w:sz="0" w:space="0" w:color="auto"/>
      </w:divBdr>
    </w:div>
    <w:div w:id="1671716833">
      <w:bodyDiv w:val="1"/>
      <w:marLeft w:val="0"/>
      <w:marRight w:val="0"/>
      <w:marTop w:val="0"/>
      <w:marBottom w:val="0"/>
      <w:divBdr>
        <w:top w:val="none" w:sz="0" w:space="0" w:color="auto"/>
        <w:left w:val="none" w:sz="0" w:space="0" w:color="auto"/>
        <w:bottom w:val="none" w:sz="0" w:space="0" w:color="auto"/>
        <w:right w:val="none" w:sz="0" w:space="0" w:color="auto"/>
      </w:divBdr>
    </w:div>
    <w:div w:id="1836335355">
      <w:bodyDiv w:val="1"/>
      <w:marLeft w:val="0"/>
      <w:marRight w:val="0"/>
      <w:marTop w:val="0"/>
      <w:marBottom w:val="0"/>
      <w:divBdr>
        <w:top w:val="none" w:sz="0" w:space="0" w:color="auto"/>
        <w:left w:val="none" w:sz="0" w:space="0" w:color="auto"/>
        <w:bottom w:val="none" w:sz="0" w:space="0" w:color="auto"/>
        <w:right w:val="none" w:sz="0" w:space="0" w:color="auto"/>
      </w:divBdr>
    </w:div>
    <w:div w:id="1918250299">
      <w:bodyDiv w:val="1"/>
      <w:marLeft w:val="0"/>
      <w:marRight w:val="0"/>
      <w:marTop w:val="0"/>
      <w:marBottom w:val="0"/>
      <w:divBdr>
        <w:top w:val="none" w:sz="0" w:space="0" w:color="auto"/>
        <w:left w:val="none" w:sz="0" w:space="0" w:color="auto"/>
        <w:bottom w:val="none" w:sz="0" w:space="0" w:color="auto"/>
        <w:right w:val="none" w:sz="0" w:space="0" w:color="auto"/>
      </w:divBdr>
    </w:div>
    <w:div w:id="1937058372">
      <w:bodyDiv w:val="1"/>
      <w:marLeft w:val="0"/>
      <w:marRight w:val="0"/>
      <w:marTop w:val="0"/>
      <w:marBottom w:val="0"/>
      <w:divBdr>
        <w:top w:val="none" w:sz="0" w:space="0" w:color="auto"/>
        <w:left w:val="none" w:sz="0" w:space="0" w:color="auto"/>
        <w:bottom w:val="none" w:sz="0" w:space="0" w:color="auto"/>
        <w:right w:val="none" w:sz="0" w:space="0" w:color="auto"/>
      </w:divBdr>
    </w:div>
    <w:div w:id="2119517525">
      <w:bodyDiv w:val="1"/>
      <w:marLeft w:val="0"/>
      <w:marRight w:val="0"/>
      <w:marTop w:val="0"/>
      <w:marBottom w:val="0"/>
      <w:divBdr>
        <w:top w:val="none" w:sz="0" w:space="0" w:color="auto"/>
        <w:left w:val="none" w:sz="0" w:space="0" w:color="auto"/>
        <w:bottom w:val="none" w:sz="0" w:space="0" w:color="auto"/>
        <w:right w:val="none" w:sz="0" w:space="0" w:color="auto"/>
      </w:divBdr>
    </w:div>
    <w:div w:id="21280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EABA3-0B6E-4AFB-8ABF-6A3B3198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18626</Words>
  <Characters>106169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61</cp:revision>
  <cp:lastPrinted>2018-08-07T10:58:00Z</cp:lastPrinted>
  <dcterms:created xsi:type="dcterms:W3CDTF">2018-06-27T10:19:00Z</dcterms:created>
  <dcterms:modified xsi:type="dcterms:W3CDTF">2018-08-07T10:58:00Z</dcterms:modified>
</cp:coreProperties>
</file>