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51"/>
        <w:gridCol w:w="4869"/>
      </w:tblGrid>
      <w:tr w:rsidR="001B107C" w:rsidRPr="001B107C" w:rsidTr="004A25AB">
        <w:tc>
          <w:tcPr>
            <w:tcW w:w="4860" w:type="dxa"/>
          </w:tcPr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Крючковский сельсовет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1B107C" w:rsidRPr="001B107C" w:rsidRDefault="001B107C" w:rsidP="001B10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1B107C" w:rsidRPr="001B107C" w:rsidRDefault="001B107C" w:rsidP="001B107C">
            <w:pPr>
              <w:overflowPunct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1B107C" w:rsidRPr="001B107C" w:rsidRDefault="001B107C" w:rsidP="001B107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07C" w:rsidRPr="001B107C" w:rsidTr="004A25AB">
        <w:tc>
          <w:tcPr>
            <w:tcW w:w="4860" w:type="dxa"/>
          </w:tcPr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7C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7C" w:rsidRPr="001B107C" w:rsidRDefault="00617D45" w:rsidP="001B1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30.03.2017 </w:t>
            </w:r>
            <w:r w:rsidR="003567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7C" w:rsidRPr="001B107C" w:rsidRDefault="001B107C" w:rsidP="001B1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107C">
              <w:rPr>
                <w:rFonts w:ascii="Times New Roman" w:hAnsi="Times New Roman" w:cs="Times New Roman"/>
              </w:rPr>
              <w:t>с.Крючковка</w:t>
            </w:r>
          </w:p>
        </w:tc>
        <w:tc>
          <w:tcPr>
            <w:tcW w:w="351" w:type="dxa"/>
          </w:tcPr>
          <w:p w:rsidR="001B107C" w:rsidRPr="001B107C" w:rsidRDefault="001B107C" w:rsidP="001B107C">
            <w:pPr>
              <w:overflowPunct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1B107C" w:rsidRPr="001B107C" w:rsidRDefault="001B107C" w:rsidP="001B10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07C" w:rsidRPr="001B107C" w:rsidRDefault="001B107C" w:rsidP="001B107C">
      <w:pPr>
        <w:pStyle w:val="1"/>
        <w:ind w:firstLine="0"/>
      </w:pPr>
    </w:p>
    <w:p w:rsidR="001B107C" w:rsidRPr="001B107C" w:rsidRDefault="001B107C" w:rsidP="001B107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107C">
        <w:rPr>
          <w:rFonts w:ascii="Times New Roman" w:hAnsi="Times New Roman" w:cs="Times New Roman"/>
          <w:sz w:val="28"/>
          <w:szCs w:val="28"/>
        </w:rPr>
        <w:sym w:font="Symbol" w:char="00E9"/>
      </w:r>
      <w:r w:rsidRPr="001B1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внесении   изменений   в  решение</w:t>
      </w:r>
      <w:r w:rsidRPr="001B107C">
        <w:rPr>
          <w:rFonts w:ascii="Times New Roman" w:hAnsi="Times New Roman" w:cs="Times New Roman"/>
          <w:sz w:val="28"/>
          <w:szCs w:val="28"/>
        </w:rPr>
        <w:sym w:font="Symbol" w:char="00F9"/>
      </w:r>
    </w:p>
    <w:p w:rsidR="001B107C" w:rsidRDefault="001B107C" w:rsidP="001B10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07C">
        <w:rPr>
          <w:rFonts w:ascii="Times New Roman" w:hAnsi="Times New Roman" w:cs="Times New Roman"/>
          <w:sz w:val="28"/>
          <w:szCs w:val="28"/>
        </w:rPr>
        <w:t>от 28.07.2011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sz w:val="28"/>
          <w:szCs w:val="28"/>
        </w:rPr>
        <w:t xml:space="preserve"> № 40</w:t>
      </w:r>
      <w:r w:rsidRPr="001B1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107C">
        <w:rPr>
          <w:rFonts w:ascii="Times New Roman" w:hAnsi="Times New Roman" w:cs="Times New Roman"/>
          <w:sz w:val="28"/>
          <w:szCs w:val="28"/>
        </w:rPr>
        <w:t>«</w:t>
      </w: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</w:p>
    <w:p w:rsidR="001B107C" w:rsidRDefault="001B107C" w:rsidP="001B10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>бюджетном устройстве</w:t>
      </w:r>
    </w:p>
    <w:p w:rsidR="001B107C" w:rsidRDefault="001B107C" w:rsidP="001B10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бюджетном процессе в муниципаль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1B107C" w:rsidRDefault="001B107C" w:rsidP="001B10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</w:t>
      </w:r>
      <w:r w:rsidRPr="001B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sz w:val="28"/>
          <w:szCs w:val="28"/>
        </w:rPr>
        <w:t>Крючковский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7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B107C" w:rsidRPr="001B107C" w:rsidRDefault="001B107C" w:rsidP="001B10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7C">
        <w:rPr>
          <w:rFonts w:ascii="Times New Roman" w:hAnsi="Times New Roman" w:cs="Times New Roman"/>
          <w:sz w:val="28"/>
          <w:szCs w:val="28"/>
        </w:rPr>
        <w:t>совет»</w:t>
      </w:r>
    </w:p>
    <w:p w:rsidR="00682945" w:rsidRPr="001B107C" w:rsidRDefault="00682945" w:rsidP="001B1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07C" w:rsidRDefault="001B107C" w:rsidP="00483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1B107C" w:rsidRDefault="001B107C" w:rsidP="00483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975F7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Протест прокуратуры Беляевского района,  н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статей 12,  132   Конституции Российской Федерации, статей 3, 9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руководствуясь </w:t>
      </w:r>
      <w:r w:rsidR="00097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22.10.2014 №311-ФЗ «О внесении изменений в Бюджетный кодекс Российской Федерации», Федеральным законом от 29.12.2015  №406-ФЗ «О внесении изменений в отдельные законодательные акты Российской Федерации», Федеральным законом от 15.02.2016 № 23-ФЗ «О внесении изменений в Бюджетный кодекс Российской  Федерации»,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Крючковский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Беляевского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депутатов  </w:t>
      </w:r>
    </w:p>
    <w:p w:rsidR="00682945" w:rsidRDefault="001B107C" w:rsidP="001B1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л:</w:t>
      </w:r>
    </w:p>
    <w:p w:rsidR="001B107C" w:rsidRPr="001B107C" w:rsidRDefault="001B107C" w:rsidP="001B107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Pr="001B1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в </w:t>
      </w:r>
      <w:r w:rsidRPr="001B107C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бюджетном устройстве и бюджетном процессе в муниципальном образовании</w:t>
      </w:r>
      <w:r w:rsidRPr="001B107C">
        <w:rPr>
          <w:rFonts w:ascii="Times New Roman" w:hAnsi="Times New Roman" w:cs="Times New Roman"/>
          <w:sz w:val="28"/>
          <w:szCs w:val="28"/>
        </w:rPr>
        <w:t xml:space="preserve"> Крючковский сельсовет</w:t>
      </w:r>
      <w:r w:rsidRPr="001B107C">
        <w:rPr>
          <w:rFonts w:ascii="Times New Roman" w:hAnsi="Times New Roman" w:cs="Times New Roman"/>
          <w:color w:val="000000"/>
          <w:sz w:val="28"/>
          <w:szCs w:val="28"/>
        </w:rPr>
        <w:t xml:space="preserve">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07C" w:rsidRDefault="001B107C" w:rsidP="001B107C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Статью 38 изложить в новой редакции следующего содержания: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56784" w:rsidRPr="0035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Pr="0035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B1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Бюджетные полномочия главного администратора (администратора) доходов бюджета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8701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7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576F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5" w:anchor="sub_236" w:history="1">
        <w:r w:rsidRPr="0035678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Администратор доходов бюджета</w:t>
        </w:r>
      </w:hyperlink>
      <w:r w:rsidRPr="0035678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ладает следующими </w:t>
      </w:r>
      <w:r w:rsidRPr="00CB3212">
        <w:rPr>
          <w:rFonts w:ascii="Times New Roman" w:hAnsi="Times New Roman" w:cs="Times New Roman"/>
          <w:sz w:val="28"/>
          <w:szCs w:val="28"/>
        </w:rPr>
        <w:t>бюджетными</w:t>
      </w:r>
      <w:r w:rsidR="00356784" w:rsidRPr="00356784">
        <w:t xml:space="preserve"> </w:t>
      </w:r>
      <w:r w:rsidR="00356784" w:rsidRPr="00356784">
        <w:rPr>
          <w:rFonts w:ascii="Times New Roman" w:hAnsi="Times New Roman" w:cs="Times New Roman"/>
          <w:sz w:val="28"/>
          <w:szCs w:val="28"/>
        </w:rPr>
        <w:t>полномочиями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0"/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формирует перечень подведомственных ему </w:t>
      </w:r>
      <w:r w:rsidR="001B107C" w:rsidRPr="00CB3212">
        <w:rPr>
          <w:rFonts w:ascii="Times New Roman" w:hAnsi="Times New Roman" w:cs="Times New Roman"/>
          <w:sz w:val="28"/>
          <w:szCs w:val="28"/>
        </w:rPr>
        <w:t>администраторов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представляет сведения, необходимые для составления среднесрочного финансового плана и (или) проекта бюджета;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формирует и представляет бюджетную отчетность администратора доходов бюджета;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предоставляет сведения для составления и ведения кассового плана;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B107C" w:rsidRPr="00CB3212" w:rsidRDefault="00B8576F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иные </w:t>
      </w:r>
      <w:r w:rsidR="001B107C" w:rsidRPr="00CB3212">
        <w:rPr>
          <w:rFonts w:ascii="Times New Roman" w:hAnsi="Times New Roman" w:cs="Times New Roman"/>
          <w:sz w:val="28"/>
          <w:szCs w:val="28"/>
        </w:rPr>
        <w:t>бюджетные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, установленные настоящим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8702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7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2. Администратор доходов бюджета обладает следующими бюджетными полномочиями: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осуществлению платежей в бюджет, пеней и штрафов по ним;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осуществляет взыскание задолженности по платежам в бюджет, пеней и штрафов;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органы Федерального казначейства</w:t>
      </w:r>
    </w:p>
    <w:bookmarkEnd w:id="1"/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в случае и порядке, установленных главным администратором доходов бюджета, формирует и представляет администратору доходов бюджета сведения и бюджетную отчетность, необходимые для осуществления полномочий соответствующего администратора доходов бюджета;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а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 муниципальных услуг»;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  принимает решение о признании безнадежной к взысканию задолженности по платежам в бюджет;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настоящим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8703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3. Бюджетные полномочия </w:t>
      </w:r>
      <w:r w:rsidR="001B107C" w:rsidRPr="00CB3212">
        <w:rPr>
          <w:rFonts w:ascii="Times New Roman" w:hAnsi="Times New Roman" w:cs="Times New Roman"/>
          <w:sz w:val="28"/>
          <w:szCs w:val="28"/>
        </w:rPr>
        <w:t>администраторов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bookmarkEnd w:id="2"/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4. Бюджетные полномочия главных администраторов доходов бюджета муниципального образования Ключевский сельсовет, являющихся органами местного самоуправления и (или) находящимися в их </w:t>
      </w:r>
      <w:r w:rsidRPr="001B107C">
        <w:rPr>
          <w:rFonts w:ascii="Times New Roman" w:hAnsi="Times New Roman" w:cs="Times New Roman"/>
          <w:color w:val="000000"/>
          <w:sz w:val="28"/>
          <w:szCs w:val="28"/>
        </w:rPr>
        <w:t xml:space="preserve">ведении </w:t>
      </w:r>
      <w:r w:rsidRPr="001B107C">
        <w:rPr>
          <w:rFonts w:ascii="Times New Roman" w:hAnsi="Times New Roman" w:cs="Times New Roman"/>
          <w:sz w:val="28"/>
          <w:szCs w:val="28"/>
        </w:rPr>
        <w:t>казенными</w:t>
      </w:r>
      <w:r w:rsidRPr="001B1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порядке, установленном администрацией сельсовета.</w:t>
      </w:r>
    </w:p>
    <w:p w:rsidR="00682945" w:rsidRDefault="00682945" w:rsidP="001B107C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1B107C">
        <w:rPr>
          <w:rFonts w:ascii="Times New Roman" w:eastAsia="Calibri" w:hAnsi="Times New Roman" w:cs="Times New Roman"/>
          <w:sz w:val="28"/>
          <w:szCs w:val="28"/>
          <w:lang w:eastAsia="en-US"/>
        </w:rPr>
        <w:t>атью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728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</w:t>
      </w:r>
      <w:r w:rsidR="001B1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56784" w:rsidRPr="0035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Pr="0035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Бюджетные полномочия главных администраторов (администраторов) источников финансирования дефицита бюджета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880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-  осуществляет планирование (прогнозирование)</w:t>
      </w:r>
      <w:r w:rsidR="001B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>поступлений и выплат по источникам финансирования дефицита бюджета;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- 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 </w:t>
      </w:r>
      <w:bookmarkEnd w:id="3"/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распределяет бюджетные ассигнования по подведомственным </w:t>
      </w:r>
      <w:r w:rsidR="001B107C" w:rsidRPr="00CB3212">
        <w:rPr>
          <w:rFonts w:ascii="Times New Roman" w:hAnsi="Times New Roman" w:cs="Times New Roman"/>
          <w:sz w:val="28"/>
          <w:szCs w:val="28"/>
        </w:rPr>
        <w:t>администраторам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и исполняет соответствующую часть бюджета;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формирует бюджетную отчетность главного администратора источников финансирования дефицита бюджета.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8802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bookmarkEnd w:id="4"/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планирование (прогнозирование) поступлений и выплат по источникам финансирования дефицита бюджета;</w:t>
      </w:r>
    </w:p>
    <w:p w:rsidR="001B107C" w:rsidRPr="00CB3212" w:rsidRDefault="00356784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контроль за полнотой и своевременностью поступления в бюджет источников финансирования дефицита бюджета;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- формирует и представляет бюджетную отчетность;</w:t>
      </w:r>
    </w:p>
    <w:p w:rsidR="001B107C" w:rsidRPr="00CB3212" w:rsidRDefault="001B107C" w:rsidP="001B10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78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1B107C" w:rsidRPr="001B107C" w:rsidRDefault="00356784" w:rsidP="001B10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B107C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иные бюджетные полномочия, установленные Бюджетным Кодексом и принимаемыми в соответствии с ним нормативными правовыми актами, регулирующими бюджетные правоотношения.</w:t>
      </w:r>
      <w:r w:rsidR="001B10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3504" w:rsidRPr="00CB3212" w:rsidRDefault="00B93504" w:rsidP="001B107C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212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постоянную комиссию по бюджетной, налоговой, финансовой политике и вопросам собственности.</w:t>
      </w:r>
    </w:p>
    <w:p w:rsidR="00B93504" w:rsidRPr="00CB3212" w:rsidRDefault="00B93504" w:rsidP="001B107C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2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17283" w:rsidRDefault="00817283" w:rsidP="001B107C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Default="00817283" w:rsidP="001B107C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D45" w:rsidRDefault="00CB3212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617D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</w:p>
    <w:p w:rsidR="00817283" w:rsidRDefault="00617D45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bookmarkStart w:id="5" w:name="_GoBack"/>
      <w:bookmarkEnd w:id="5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бразования       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483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B3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83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56784">
        <w:rPr>
          <w:rFonts w:ascii="Times New Roman" w:eastAsia="Calibri" w:hAnsi="Times New Roman" w:cs="Times New Roman"/>
          <w:sz w:val="28"/>
          <w:szCs w:val="28"/>
          <w:lang w:eastAsia="en-US"/>
        </w:rPr>
        <w:t>В.В.Иващенко</w:t>
      </w:r>
    </w:p>
    <w:p w:rsidR="00817283" w:rsidRDefault="00817283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Pr="00817283" w:rsidRDefault="00817283" w:rsidP="00817283">
      <w:pPr>
        <w:rPr>
          <w:rFonts w:ascii="Times New Roman" w:hAnsi="Times New Roman" w:cs="Times New Roman"/>
          <w:sz w:val="28"/>
          <w:szCs w:val="28"/>
        </w:rPr>
      </w:pPr>
    </w:p>
    <w:p w:rsidR="004C0C01" w:rsidRPr="00817283" w:rsidRDefault="004C0C01">
      <w:pPr>
        <w:rPr>
          <w:rFonts w:ascii="Times New Roman" w:hAnsi="Times New Roman" w:cs="Times New Roman"/>
          <w:sz w:val="28"/>
          <w:szCs w:val="28"/>
        </w:rPr>
      </w:pPr>
    </w:p>
    <w:sectPr w:rsidR="004C0C01" w:rsidRPr="00817283" w:rsidSect="001B107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3047"/>
    <w:multiLevelType w:val="multilevel"/>
    <w:tmpl w:val="EC587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DB662C"/>
    <w:multiLevelType w:val="hybridMultilevel"/>
    <w:tmpl w:val="89AE3A08"/>
    <w:lvl w:ilvl="0" w:tplc="3590425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5"/>
    <w:rsid w:val="00045982"/>
    <w:rsid w:val="000975F7"/>
    <w:rsid w:val="001B107C"/>
    <w:rsid w:val="001E54F8"/>
    <w:rsid w:val="0026227D"/>
    <w:rsid w:val="00356784"/>
    <w:rsid w:val="00390959"/>
    <w:rsid w:val="003B6491"/>
    <w:rsid w:val="004831BC"/>
    <w:rsid w:val="004C0C01"/>
    <w:rsid w:val="00617D45"/>
    <w:rsid w:val="00682945"/>
    <w:rsid w:val="00817283"/>
    <w:rsid w:val="00901594"/>
    <w:rsid w:val="00B8576F"/>
    <w:rsid w:val="00B93504"/>
    <w:rsid w:val="00CB3212"/>
    <w:rsid w:val="00D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998F"/>
  <w15:docId w15:val="{E8C5A545-D842-4FA4-8823-4293F672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29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107C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29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7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1B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0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41;&#1102;&#1076;&#1078;&#1077;&#1090;&#1085;&#1099;&#1081;%20&#1087;&#1088;&#1086;&#1094;&#1077;&#1089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2016-12-28T09:51:00Z</cp:lastPrinted>
  <dcterms:created xsi:type="dcterms:W3CDTF">2016-12-23T10:08:00Z</dcterms:created>
  <dcterms:modified xsi:type="dcterms:W3CDTF">2017-03-31T10:48:00Z</dcterms:modified>
</cp:coreProperties>
</file>