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96" w:rsidRDefault="00F20B96" w:rsidP="00866D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</w:pPr>
    </w:p>
    <w:p w:rsidR="00F20B96" w:rsidRDefault="00F20B96" w:rsidP="00866D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</w:pPr>
    </w:p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F20B96" w:rsidRPr="00F20B96" w:rsidTr="001F690B">
        <w:trPr>
          <w:trHeight w:val="795"/>
        </w:trPr>
        <w:tc>
          <w:tcPr>
            <w:tcW w:w="12016" w:type="dxa"/>
          </w:tcPr>
          <w:p w:rsidR="00F20B96" w:rsidRPr="00F20B96" w:rsidRDefault="00F20B96" w:rsidP="00F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04"/>
                <w:szCs w:val="104"/>
              </w:rPr>
            </w:pPr>
            <w:proofErr w:type="spellStart"/>
            <w:proofErr w:type="gramStart"/>
            <w:r w:rsidRPr="00F20B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04"/>
                <w:szCs w:val="104"/>
              </w:rPr>
              <w:t>Крючковские</w:t>
            </w:r>
            <w:proofErr w:type="spellEnd"/>
            <w:r w:rsidRPr="00F20B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04"/>
                <w:szCs w:val="104"/>
              </w:rPr>
              <w:t xml:space="preserve">  вести</w:t>
            </w:r>
            <w:proofErr w:type="gramEnd"/>
          </w:p>
        </w:tc>
      </w:tr>
    </w:tbl>
    <w:p w:rsidR="00F20B96" w:rsidRPr="00F20B96" w:rsidRDefault="00F20B96" w:rsidP="00F20B9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1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августа 2023 </w:t>
      </w:r>
      <w:proofErr w:type="gramStart"/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года  №</w:t>
      </w:r>
      <w:proofErr w:type="gramEnd"/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(20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</w:p>
    <w:p w:rsidR="00F20B96" w:rsidRPr="00F20B96" w:rsidRDefault="00F20B96" w:rsidP="00F2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Газета муниципального образования </w:t>
      </w:r>
      <w:proofErr w:type="spellStart"/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Крючковский</w:t>
      </w:r>
      <w:proofErr w:type="spellEnd"/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сельсовет </w:t>
      </w:r>
      <w:proofErr w:type="spellStart"/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Беляевского</w:t>
      </w:r>
      <w:proofErr w:type="spellEnd"/>
      <w:r w:rsidRPr="00F20B9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района Оренбургской области</w:t>
      </w:r>
    </w:p>
    <w:p w:rsidR="00F20B96" w:rsidRPr="00F20B96" w:rsidRDefault="00F20B96" w:rsidP="00F20B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F20B96" w:rsidRPr="00F20B96" w:rsidRDefault="00F20B96" w:rsidP="00F20B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  <w:r w:rsidRPr="00F20B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ПРОКУРАТУРА ИНФОРМИРУЕТ </w:t>
      </w:r>
    </w:p>
    <w:p w:rsid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p w:rsidR="00F20B96" w:rsidRPr="00F20B96" w:rsidRDefault="00F20B96" w:rsidP="00F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20B96">
        <w:rPr>
          <w:rFonts w:ascii="Times New Roman" w:eastAsia="Times New Roman" w:hAnsi="Times New Roman" w:cs="Times New Roman"/>
          <w:b/>
          <w:bCs/>
          <w:sz w:val="24"/>
          <w:szCs w:val="24"/>
        </w:rPr>
        <w:t>Беляевский</w:t>
      </w:r>
      <w:proofErr w:type="spellEnd"/>
      <w:r w:rsidRPr="00F20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районный суд вынес приговор по уголовному делу о неуплате алиментов родителем не несовершеннолетних детей</w:t>
      </w:r>
    </w:p>
    <w:p w:rsidR="00F20B96" w:rsidRPr="00F20B96" w:rsidRDefault="00F20B96" w:rsidP="00F2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0B96" w:rsidRPr="00F20B96" w:rsidRDefault="00F20B96" w:rsidP="00F2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20B96">
        <w:rPr>
          <w:rFonts w:ascii="Times New Roman" w:eastAsia="Times New Roman" w:hAnsi="Times New Roman" w:cs="Times New Roman"/>
          <w:bCs/>
          <w:sz w:val="24"/>
          <w:szCs w:val="24"/>
        </w:rPr>
        <w:t>Беляевский</w:t>
      </w:r>
      <w:proofErr w:type="spellEnd"/>
      <w:r w:rsidRPr="00F2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районный суд вынес приговор по уголовному делу в отношении местного жителя. Он признан виновным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F20B96" w:rsidRPr="00F20B96" w:rsidRDefault="00F20B96" w:rsidP="00F2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B96">
        <w:rPr>
          <w:rFonts w:ascii="Times New Roman" w:eastAsia="Times New Roman" w:hAnsi="Times New Roman" w:cs="Times New Roman"/>
          <w:bCs/>
          <w:sz w:val="24"/>
          <w:szCs w:val="24"/>
        </w:rPr>
        <w:t>В суде установлено, что подсудимый, будучи привлеченным к административной ответственности по ч. 1 статьи 5.35.1 КоАП РФ за уклонение от уплаты алиментов, не уплачивал алименты на содержание 2 детей, общий размер задолженности составил 1 691 775 рублей.</w:t>
      </w:r>
    </w:p>
    <w:p w:rsidR="00F20B96" w:rsidRPr="00F20B96" w:rsidRDefault="00F20B96" w:rsidP="00F2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B96">
        <w:rPr>
          <w:rFonts w:ascii="Times New Roman" w:eastAsia="Times New Roman" w:hAnsi="Times New Roman" w:cs="Times New Roman"/>
          <w:bCs/>
          <w:sz w:val="24"/>
          <w:szCs w:val="24"/>
        </w:rPr>
        <w:t>Суд с учетом позиции государственного обвинителя назначил подсудимому наказание в виде принудительных работ на срок 6 месяцев с удержанием в доход государства 5% заработной платы осужденного.</w:t>
      </w:r>
    </w:p>
    <w:p w:rsidR="00F20B96" w:rsidRPr="00F20B96" w:rsidRDefault="00F20B96" w:rsidP="00F2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B96">
        <w:rPr>
          <w:rFonts w:ascii="Times New Roman" w:eastAsia="Times New Roman" w:hAnsi="Times New Roman" w:cs="Times New Roman"/>
          <w:bCs/>
          <w:sz w:val="24"/>
          <w:szCs w:val="24"/>
        </w:rPr>
        <w:t>Приговор не вступил в законную силу.</w:t>
      </w:r>
    </w:p>
    <w:p w:rsid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p w:rsid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  <w:r w:rsidRPr="00F20B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МРИ ФНС РОССИИ №7 ИНФОРМИРУЕТ </w:t>
      </w:r>
    </w:p>
    <w:p w:rsidR="00F20B96" w:rsidRP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p w:rsidR="00F20B96" w:rsidRPr="00F20B96" w:rsidRDefault="00F20B96" w:rsidP="00F20B9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20B96">
        <w:rPr>
          <w:rFonts w:ascii="Times New Roman" w:hAnsi="Times New Roman" w:cs="Times New Roman"/>
          <w:b/>
          <w:sz w:val="24"/>
          <w:szCs w:val="24"/>
        </w:rPr>
        <w:t>Оренбуржцы могут получать налоговые уведомления и требования об уплате задолженности через портал госуслуг</w:t>
      </w: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C 1 июля 2023 года налогоплательщики, зарегистрированные в единой системе идентификации и аутентификации на госуслугах, могут получать налоговые уведомления для уплаты налога на имущество физических лиц, земельного и транспортного налогов, НДФЛ, а также требования об уплате задолженности по налогам физическими лицами в электронной форме через личный кабинет на Едином портале государственных и муниципальных услуг (ЕПГУ).</w:t>
      </w: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Для получения документов налогоплательщикам необходимо направить через указанный личный кабинет уведомление о необходимости получения документов от налоговых органов через госуслуги.</w:t>
      </w: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Перед отправкой уведомление необходимо подписать в приложении «</w:t>
      </w:r>
      <w:proofErr w:type="spellStart"/>
      <w:r w:rsidRPr="00F20B96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20B96">
        <w:rPr>
          <w:rFonts w:ascii="Times New Roman" w:hAnsi="Times New Roman" w:cs="Times New Roman"/>
          <w:sz w:val="24"/>
          <w:szCs w:val="24"/>
        </w:rPr>
        <w:t>» усиленной неквалифицированной электронной подписью. Таким образом, перед формированием уведомления необходимо проверить установку приложения «</w:t>
      </w:r>
      <w:proofErr w:type="spellStart"/>
      <w:r w:rsidRPr="00F20B96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 w:rsidRPr="00F20B96">
        <w:rPr>
          <w:rFonts w:ascii="Times New Roman" w:hAnsi="Times New Roman" w:cs="Times New Roman"/>
          <w:sz w:val="24"/>
          <w:szCs w:val="24"/>
        </w:rPr>
        <w:t>» и авторизацию в нем.</w:t>
      </w: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На основании такого уведомления налоговый орган разместит в личном кабинете пользователя ЕПГУ адресованные ему налоговые уведомления и требования об уплате задолженности. Также пользователь ЕПГУ сможет оплатить начисления из указанных документов онлайн.</w:t>
      </w: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При этом налоговые уведомления и требования об уплате задолженности не будут дублироваться заказными письмами по почте, кроме предусмотренного п. 2 ст. 11.2 НК РФ случая.</w:t>
      </w: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96" w:rsidRPr="00F20B96" w:rsidRDefault="00F20B96" w:rsidP="00F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Для прекращения получения документов от налоговых органов через личный кабинет на ЕПГУ гражданин вправе направить через ЕПГУ соответствующее уведомление.</w:t>
      </w:r>
    </w:p>
    <w:p w:rsid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F20B96" w:rsidRPr="00F20B96" w:rsidRDefault="00F20B96" w:rsidP="00F20B96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B96">
        <w:rPr>
          <w:rFonts w:ascii="Times New Roman" w:hAnsi="Times New Roman" w:cs="Times New Roman"/>
          <w:b/>
          <w:sz w:val="32"/>
          <w:szCs w:val="32"/>
        </w:rPr>
        <w:t>ГБУ «</w:t>
      </w:r>
      <w:proofErr w:type="spellStart"/>
      <w:r w:rsidRPr="00F20B96">
        <w:rPr>
          <w:rFonts w:ascii="Times New Roman" w:hAnsi="Times New Roman" w:cs="Times New Roman"/>
          <w:b/>
          <w:sz w:val="32"/>
          <w:szCs w:val="32"/>
        </w:rPr>
        <w:t>Беляевское</w:t>
      </w:r>
      <w:proofErr w:type="spellEnd"/>
      <w:r w:rsidRPr="00F20B96">
        <w:rPr>
          <w:rFonts w:ascii="Times New Roman" w:hAnsi="Times New Roman" w:cs="Times New Roman"/>
          <w:b/>
          <w:sz w:val="32"/>
          <w:szCs w:val="32"/>
        </w:rPr>
        <w:t xml:space="preserve"> районное управление ветеринарии»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информирует </w:t>
      </w:r>
    </w:p>
    <w:p w:rsidR="00F20B96" w:rsidRDefault="00F20B96" w:rsidP="00F20B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F20B96" w:rsidRPr="00F94FC9" w:rsidRDefault="00F20B96" w:rsidP="00F20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C9">
        <w:rPr>
          <w:rFonts w:ascii="Times New Roman" w:hAnsi="Times New Roman" w:cs="Times New Roman"/>
          <w:b/>
          <w:sz w:val="28"/>
          <w:szCs w:val="28"/>
        </w:rPr>
        <w:t>ОСТОРОЖНО! ГРИПП ПТИЦ!</w:t>
      </w:r>
    </w:p>
    <w:p w:rsidR="00F20B96" w:rsidRPr="00F94FC9" w:rsidRDefault="00F20B96" w:rsidP="00F2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</w:t>
      </w:r>
      <w:r w:rsidRPr="00F94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4FC9">
        <w:rPr>
          <w:rFonts w:ascii="Times New Roman" w:hAnsi="Times New Roman" w:cs="Times New Roman"/>
          <w:sz w:val="24"/>
          <w:szCs w:val="24"/>
        </w:rPr>
        <w:t>высококонтагиозное</w:t>
      </w:r>
      <w:proofErr w:type="spellEnd"/>
      <w:r w:rsidRPr="00F94FC9">
        <w:rPr>
          <w:rFonts w:ascii="Times New Roman" w:hAnsi="Times New Roman" w:cs="Times New Roman"/>
          <w:sz w:val="24"/>
          <w:szCs w:val="24"/>
        </w:rPr>
        <w:t xml:space="preserve"> вирусное заболевание птиц, которое характеризуется общим угнетением, отеками, поражением органов дыхания и пищеварения и вызывает высокую смертность.</w:t>
      </w:r>
    </w:p>
    <w:p w:rsidR="00F20B96" w:rsidRPr="00F94FC9" w:rsidRDefault="00F20B96" w:rsidP="00F20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 xml:space="preserve">ГРИПП ПТИЦ является опасной болезнью, так как от него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94FC9">
        <w:rPr>
          <w:rFonts w:ascii="Times New Roman" w:hAnsi="Times New Roman" w:cs="Times New Roman"/>
          <w:sz w:val="24"/>
          <w:szCs w:val="24"/>
        </w:rPr>
        <w:t>жет погибнуть вся птица на подворье, ферме и населенном пункте.</w:t>
      </w:r>
    </w:p>
    <w:p w:rsidR="00F20B96" w:rsidRPr="00F94FC9" w:rsidRDefault="00F20B96" w:rsidP="00F20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он может быстро распространяться на другие населенные пункты и на всю страну.</w:t>
      </w:r>
    </w:p>
    <w:p w:rsidR="00F20B96" w:rsidRPr="00F94FC9" w:rsidRDefault="00F20B96" w:rsidP="00F20B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ГРИПП ПТИЦ является опасной болезнью, так как от некоторых видов птичьего гриппа могут заразиться люди.</w:t>
      </w:r>
    </w:p>
    <w:p w:rsidR="00F20B96" w:rsidRPr="00F94FC9" w:rsidRDefault="00F20B96" w:rsidP="00F20B9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Клинические признаки болезни у птицы</w:t>
      </w:r>
    </w:p>
    <w:p w:rsidR="00F20B96" w:rsidRPr="00F94FC9" w:rsidRDefault="00F20B96" w:rsidP="00F20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Угнетенное состояние.</w:t>
      </w:r>
    </w:p>
    <w:p w:rsidR="00F20B96" w:rsidRPr="00F94FC9" w:rsidRDefault="00F20B96" w:rsidP="00F20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Нарушение координации движения</w:t>
      </w:r>
    </w:p>
    <w:p w:rsidR="00F20B96" w:rsidRPr="00F94FC9" w:rsidRDefault="00F20B96" w:rsidP="00F20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Отек подчелюстного пространства и подкожной клетчатки в области головы.</w:t>
      </w:r>
    </w:p>
    <w:p w:rsidR="00F20B96" w:rsidRPr="00F94FC9" w:rsidRDefault="00F20B96" w:rsidP="00F20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Появление слизистых истечений из носа.</w:t>
      </w:r>
    </w:p>
    <w:p w:rsidR="00F20B96" w:rsidRPr="00F94FC9" w:rsidRDefault="00F20B96" w:rsidP="00F20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Гребень и сережки синеют.</w:t>
      </w:r>
    </w:p>
    <w:p w:rsidR="00F20B96" w:rsidRPr="00F94FC9" w:rsidRDefault="00F20B96" w:rsidP="00F20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Температура тела повышается.</w:t>
      </w:r>
    </w:p>
    <w:p w:rsidR="00F20B96" w:rsidRPr="00F94FC9" w:rsidRDefault="00F20B96" w:rsidP="00F20B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Птица гибнет в течение 24-72 часов.</w:t>
      </w:r>
    </w:p>
    <w:p w:rsidR="00F20B96" w:rsidRPr="00F94FC9" w:rsidRDefault="00F20B96" w:rsidP="00F20B9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должны делать граждане, содержащие птицу у себя на подворье для профилактики заболевания?</w:t>
      </w:r>
    </w:p>
    <w:p w:rsidR="00F20B96" w:rsidRPr="00F94FC9" w:rsidRDefault="00F20B96" w:rsidP="00F20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Предоставить птицу ветеринарным специалистам для вакцинации птицы против гриппа.</w:t>
      </w:r>
    </w:p>
    <w:p w:rsidR="00F20B96" w:rsidRPr="00F94FC9" w:rsidRDefault="00F20B96" w:rsidP="00F20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допускать контакты своей птицы с дикой птицей. В период перелета птицы домашнюю птицу содержать в птичнике.</w:t>
      </w:r>
    </w:p>
    <w:p w:rsidR="00F20B96" w:rsidRPr="00F94FC9" w:rsidRDefault="00F20B96" w:rsidP="00F20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 xml:space="preserve">Обеспечить птицу полноценным кормом, сбалансированным по питательным веществам, макро- и </w:t>
      </w:r>
      <w:proofErr w:type="gramStart"/>
      <w:r w:rsidRPr="00F94FC9">
        <w:rPr>
          <w:rFonts w:ascii="Times New Roman" w:hAnsi="Times New Roman" w:cs="Times New Roman"/>
          <w:sz w:val="24"/>
          <w:szCs w:val="24"/>
        </w:rPr>
        <w:t>микроэлементами  и</w:t>
      </w:r>
      <w:proofErr w:type="gramEnd"/>
      <w:r w:rsidRPr="00F94FC9">
        <w:rPr>
          <w:rFonts w:ascii="Times New Roman" w:hAnsi="Times New Roman" w:cs="Times New Roman"/>
          <w:sz w:val="24"/>
          <w:szCs w:val="24"/>
        </w:rPr>
        <w:t xml:space="preserve"> витаминами (исключить плесневелые корма).</w:t>
      </w:r>
    </w:p>
    <w:p w:rsidR="00F20B96" w:rsidRPr="00F94FC9" w:rsidRDefault="00F20B96" w:rsidP="00F20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Обеспечить ветеринарно-санитарное состояние в птичнике и выгульном дворике.</w:t>
      </w:r>
    </w:p>
    <w:p w:rsidR="00F20B96" w:rsidRPr="00F94FC9" w:rsidRDefault="00F20B96" w:rsidP="00F20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Ежедневно мыть кормушки и поилки водой с добавлением марганцево-кислого калия (марганцовки).</w:t>
      </w:r>
    </w:p>
    <w:p w:rsidR="00F20B96" w:rsidRPr="00F94FC9" w:rsidRDefault="00F20B96" w:rsidP="00F20B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При гибели птицы, появлении у птицы вышеописанной клиники заболевания больную птицу изолировать и обязательно обратиться к ветеринарному врачу.</w:t>
      </w:r>
    </w:p>
    <w:p w:rsidR="00F20B96" w:rsidRPr="00F94FC9" w:rsidRDefault="00F20B96" w:rsidP="00F20B9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0B96" w:rsidRPr="00F94FC9" w:rsidRDefault="00F20B96" w:rsidP="00F20B9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4FC9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охотникам</w:t>
      </w:r>
      <w:r w:rsidRPr="00F94FC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20B96" w:rsidRPr="00F94FC9" w:rsidRDefault="00F20B96" w:rsidP="00F20B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 xml:space="preserve">Воздержаться от отстрела </w:t>
      </w:r>
      <w:proofErr w:type="gramStart"/>
      <w:r w:rsidRPr="00F94FC9">
        <w:rPr>
          <w:rFonts w:ascii="Times New Roman" w:hAnsi="Times New Roman" w:cs="Times New Roman"/>
          <w:sz w:val="24"/>
          <w:szCs w:val="24"/>
        </w:rPr>
        <w:t>дикой  перелетной</w:t>
      </w:r>
      <w:proofErr w:type="gramEnd"/>
      <w:r w:rsidRPr="00F94FC9">
        <w:rPr>
          <w:rFonts w:ascii="Times New Roman" w:hAnsi="Times New Roman" w:cs="Times New Roman"/>
          <w:sz w:val="24"/>
          <w:szCs w:val="24"/>
        </w:rPr>
        <w:t xml:space="preserve"> птицы без указания службы государственного ветеринарного надзора;</w:t>
      </w:r>
    </w:p>
    <w:p w:rsidR="00F20B96" w:rsidRDefault="00F20B96" w:rsidP="00F20B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FC9">
        <w:rPr>
          <w:rFonts w:ascii="Times New Roman" w:hAnsi="Times New Roman" w:cs="Times New Roman"/>
          <w:sz w:val="24"/>
          <w:szCs w:val="24"/>
        </w:rPr>
        <w:t>Не доставлять убитую птицу в населенные пункты области.</w:t>
      </w:r>
    </w:p>
    <w:p w:rsidR="00F20B96" w:rsidRPr="00F94FC9" w:rsidRDefault="00F20B96" w:rsidP="00F20B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B96" w:rsidRPr="00F94FC9" w:rsidRDefault="00F20B96" w:rsidP="00F20B9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УВАЖАЕМЫЕ ГРАЖДАНЕ – БУДЬТЕ ВНИМАТЕЛЬНЫ!</w:t>
      </w:r>
    </w:p>
    <w:p w:rsidR="00F20B96" w:rsidRDefault="00F20B96" w:rsidP="00F20B9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9">
        <w:rPr>
          <w:rFonts w:ascii="Times New Roman" w:hAnsi="Times New Roman" w:cs="Times New Roman"/>
          <w:b/>
          <w:sz w:val="24"/>
          <w:szCs w:val="24"/>
        </w:rPr>
        <w:t>ГРИПП ПТИЦ ОПАСЕН НЕ ТОЛЬКО ДЛЯ ПТИЦЫ, НО И ДЛЯ ЧЕЛОВЕКА!</w:t>
      </w:r>
    </w:p>
    <w:p w:rsidR="00F20B96" w:rsidRPr="00F20B96" w:rsidRDefault="00F20B96" w:rsidP="00F20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B96">
        <w:rPr>
          <w:rFonts w:ascii="Times New Roman" w:hAnsi="Times New Roman" w:cs="Times New Roman"/>
          <w:b/>
          <w:bCs/>
          <w:sz w:val="28"/>
          <w:szCs w:val="28"/>
        </w:rPr>
        <w:t>Памятка для населения по профилактике гриппа птиц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ВЫСОКОПАТОГЕННЫЙ ГРИПП ПТИЦ -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К высокопатогенному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Наиболее чувствительны к вирусу цыплята и индейки. У кур заболевание, вызванное высокопатогенным штаммом вируса, часто протекает молниеносно, бессимптомно и приводит к 100%-ному летальному исходу.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Источники вирусов гриппа птиц в природе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Симптомы гриппа птиц у домашних птиц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 температура тела, </w:t>
      </w:r>
      <w:proofErr w:type="spellStart"/>
      <w:r w:rsidRPr="00F20B96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F20B96">
        <w:rPr>
          <w:rFonts w:ascii="Times New Roman" w:hAnsi="Times New Roman" w:cs="Times New Roman"/>
          <w:sz w:val="24"/>
          <w:szCs w:val="24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F20B96">
        <w:rPr>
          <w:rFonts w:ascii="Times New Roman" w:hAnsi="Times New Roman" w:cs="Times New Roman"/>
          <w:sz w:val="24"/>
          <w:szCs w:val="24"/>
        </w:rPr>
        <w:t>коньюктивит</w:t>
      </w:r>
      <w:proofErr w:type="spellEnd"/>
      <w:r w:rsidRPr="00F20B96">
        <w:rPr>
          <w:rFonts w:ascii="Times New Roman" w:hAnsi="Times New Roman" w:cs="Times New Roman"/>
          <w:sz w:val="24"/>
          <w:szCs w:val="24"/>
        </w:rPr>
        <w:t>, помутнение роговицы и слепота, диарея. Отмечается опухание и почернение гребня, синюшность сережек, отечность головы, шеи.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Профилактика гриппа птиц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утвержденные Приказом Минсельхоза России от 24.03.2021 N 158: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2. Предоставлять специалистам в области ветеринарии по их требованию птиц для осмотра;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5. До прибытия специалистов принять меры по изоляции птиц, подозреваемых в заболевании;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F20B96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F20B96">
        <w:rPr>
          <w:rFonts w:ascii="Times New Roman" w:hAnsi="Times New Roman" w:cs="Times New Roman"/>
          <w:sz w:val="24"/>
          <w:szCs w:val="24"/>
        </w:rPr>
        <w:t xml:space="preserve"> содержание).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F20B96">
        <w:rPr>
          <w:rFonts w:ascii="Times New Roman" w:hAnsi="Times New Roman" w:cs="Times New Roman"/>
          <w:sz w:val="24"/>
          <w:szCs w:val="24"/>
        </w:rPr>
        <w:t>засечивание</w:t>
      </w:r>
      <w:proofErr w:type="spellEnd"/>
      <w:r w:rsidRPr="00F20B96">
        <w:rPr>
          <w:rFonts w:ascii="Times New Roman" w:hAnsi="Times New Roman" w:cs="Times New Roman"/>
          <w:sz w:val="24"/>
          <w:szCs w:val="24"/>
        </w:rPr>
        <w:t xml:space="preserve"> окон и дверей).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F20B96">
        <w:rPr>
          <w:rFonts w:ascii="Times New Roman" w:hAnsi="Times New Roman" w:cs="Times New Roman"/>
          <w:sz w:val="24"/>
          <w:szCs w:val="24"/>
        </w:rPr>
        <w:t>провариванию</w:t>
      </w:r>
      <w:proofErr w:type="spellEnd"/>
      <w:r w:rsidRPr="00F20B96">
        <w:rPr>
          <w:rFonts w:ascii="Times New Roman" w:hAnsi="Times New Roman" w:cs="Times New Roman"/>
          <w:sz w:val="24"/>
          <w:szCs w:val="24"/>
        </w:rPr>
        <w:t>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11. Убой домашней птицы, предназначенной для реализации, осуществлять на специализированных предприятиях.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12. В случае подозрения на заболевание незамедлительно сообщать в ветеринарную службу района.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Профилактика гриппа птиц у людей</w:t>
      </w:r>
    </w:p>
    <w:p w:rsidR="00F20B96" w:rsidRPr="00F20B96" w:rsidRDefault="00F20B96" w:rsidP="00F20B96">
      <w:pPr>
        <w:jc w:val="both"/>
        <w:rPr>
          <w:rFonts w:ascii="Times New Roman" w:hAnsi="Times New Roman" w:cs="Times New Roman"/>
          <w:sz w:val="24"/>
          <w:szCs w:val="24"/>
        </w:rPr>
      </w:pPr>
      <w:r w:rsidRPr="00F20B96">
        <w:rPr>
          <w:rFonts w:ascii="Times New Roman" w:hAnsi="Times New Roman" w:cs="Times New Roman"/>
          <w:sz w:val="24"/>
          <w:szCs w:val="24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p w:rsidR="00960CBA" w:rsidRPr="00960CBA" w:rsidRDefault="00960CBA" w:rsidP="00960CB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960CB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__________________________________________________________________________________</w:t>
      </w:r>
    </w:p>
    <w:p w:rsidR="00960CBA" w:rsidRPr="00960CBA" w:rsidRDefault="00960CBA" w:rsidP="00960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0CBA">
        <w:rPr>
          <w:rFonts w:ascii="Times New Roman" w:eastAsia="Times New Roman" w:hAnsi="Times New Roman" w:cs="Times New Roman"/>
          <w:b/>
          <w:color w:val="000000" w:themeColor="text1"/>
        </w:rPr>
        <w:t>УЧРЕДИТЕЛЬ</w:t>
      </w:r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: Совет депутатов муниципального образования </w:t>
      </w:r>
      <w:proofErr w:type="spellStart"/>
      <w:r w:rsidRPr="00960CBA">
        <w:rPr>
          <w:rFonts w:ascii="Times New Roman" w:eastAsia="Times New Roman" w:hAnsi="Times New Roman" w:cs="Times New Roman"/>
          <w:color w:val="000000" w:themeColor="text1"/>
        </w:rPr>
        <w:t>Крючковский</w:t>
      </w:r>
      <w:proofErr w:type="spellEnd"/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 сельсовет  </w:t>
      </w:r>
    </w:p>
    <w:p w:rsidR="00960CBA" w:rsidRPr="00960CBA" w:rsidRDefault="00960CBA" w:rsidP="00960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0CBA">
        <w:rPr>
          <w:rFonts w:ascii="Times New Roman" w:eastAsia="Times New Roman" w:hAnsi="Times New Roman" w:cs="Times New Roman"/>
          <w:b/>
          <w:color w:val="000000" w:themeColor="text1"/>
        </w:rPr>
        <w:t>Адрес редакции/ издателя/ типографии:</w:t>
      </w:r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 461332, Оренбургская область, </w:t>
      </w:r>
      <w:proofErr w:type="spellStart"/>
      <w:r w:rsidRPr="00960CBA">
        <w:rPr>
          <w:rFonts w:ascii="Times New Roman" w:eastAsia="Times New Roman" w:hAnsi="Times New Roman" w:cs="Times New Roman"/>
          <w:color w:val="000000" w:themeColor="text1"/>
        </w:rPr>
        <w:t>Беляевский</w:t>
      </w:r>
      <w:proofErr w:type="spellEnd"/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 район, </w:t>
      </w:r>
      <w:proofErr w:type="spellStart"/>
      <w:r w:rsidRPr="00960CBA">
        <w:rPr>
          <w:rFonts w:ascii="Times New Roman" w:eastAsia="Times New Roman" w:hAnsi="Times New Roman" w:cs="Times New Roman"/>
          <w:color w:val="000000" w:themeColor="text1"/>
        </w:rPr>
        <w:t>с.Крючковка</w:t>
      </w:r>
      <w:proofErr w:type="spellEnd"/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60CBA">
        <w:rPr>
          <w:rFonts w:ascii="Times New Roman" w:eastAsia="Times New Roman" w:hAnsi="Times New Roman" w:cs="Times New Roman"/>
          <w:color w:val="000000" w:themeColor="text1"/>
        </w:rPr>
        <w:t>ул.Ленинская</w:t>
      </w:r>
      <w:proofErr w:type="spellEnd"/>
      <w:r w:rsidRPr="00960CBA">
        <w:rPr>
          <w:rFonts w:ascii="Times New Roman" w:eastAsia="Times New Roman" w:hAnsi="Times New Roman" w:cs="Times New Roman"/>
          <w:color w:val="000000" w:themeColor="text1"/>
        </w:rPr>
        <w:t>, д.20</w:t>
      </w:r>
      <w:proofErr w:type="gramStart"/>
      <w:r w:rsidRPr="00960CBA">
        <w:rPr>
          <w:rFonts w:ascii="Times New Roman" w:eastAsia="Times New Roman" w:hAnsi="Times New Roman" w:cs="Times New Roman"/>
          <w:color w:val="000000" w:themeColor="text1"/>
        </w:rPr>
        <w:t>,  администрация</w:t>
      </w:r>
      <w:proofErr w:type="gramEnd"/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60CBA">
        <w:rPr>
          <w:rFonts w:ascii="Times New Roman" w:eastAsia="Times New Roman" w:hAnsi="Times New Roman" w:cs="Times New Roman"/>
          <w:color w:val="000000" w:themeColor="text1"/>
        </w:rPr>
        <w:t>Крючковского</w:t>
      </w:r>
      <w:proofErr w:type="spellEnd"/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 сельсовета.    </w:t>
      </w:r>
    </w:p>
    <w:p w:rsidR="00960CBA" w:rsidRPr="00960CBA" w:rsidRDefault="00960CBA" w:rsidP="00960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0CBA">
        <w:rPr>
          <w:rFonts w:ascii="Times New Roman" w:eastAsia="Times New Roman" w:hAnsi="Times New Roman" w:cs="Times New Roman"/>
          <w:b/>
          <w:color w:val="000000" w:themeColor="text1"/>
        </w:rPr>
        <w:t>Главный редактор</w:t>
      </w:r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960CBA">
        <w:rPr>
          <w:rFonts w:ascii="Times New Roman" w:eastAsia="Times New Roman" w:hAnsi="Times New Roman" w:cs="Times New Roman"/>
          <w:color w:val="000000" w:themeColor="text1"/>
        </w:rPr>
        <w:t>-  А.В.РОВКО</w:t>
      </w:r>
      <w:proofErr w:type="gramEnd"/>
    </w:p>
    <w:p w:rsidR="00960CBA" w:rsidRPr="00960CBA" w:rsidRDefault="00960CBA" w:rsidP="00960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0CBA">
        <w:rPr>
          <w:rFonts w:ascii="Times New Roman" w:eastAsia="Times New Roman" w:hAnsi="Times New Roman" w:cs="Times New Roman"/>
          <w:color w:val="000000" w:themeColor="text1"/>
        </w:rPr>
        <w:t>Телефоны: 67-1- 30, 67- 1- 46</w:t>
      </w:r>
    </w:p>
    <w:p w:rsidR="00960CBA" w:rsidRPr="00960CBA" w:rsidRDefault="00960CBA" w:rsidP="00960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0CBA">
        <w:rPr>
          <w:rFonts w:ascii="Times New Roman" w:eastAsia="Times New Roman" w:hAnsi="Times New Roman" w:cs="Times New Roman"/>
          <w:color w:val="000000" w:themeColor="text1"/>
        </w:rPr>
        <w:t>Официальный сайт: http://</w:t>
      </w:r>
      <w:proofErr w:type="spellStart"/>
      <w:r w:rsidRPr="00960CBA">
        <w:rPr>
          <w:rFonts w:ascii="Times New Roman" w:eastAsia="Times New Roman" w:hAnsi="Times New Roman" w:cs="Times New Roman"/>
          <w:color w:val="000000" w:themeColor="text1"/>
          <w:lang w:val="en-US"/>
        </w:rPr>
        <w:t>sovet</w:t>
      </w:r>
      <w:proofErr w:type="spellEnd"/>
      <w:r w:rsidRPr="00960CBA">
        <w:rPr>
          <w:rFonts w:ascii="Times New Roman" w:eastAsia="Times New Roman" w:hAnsi="Times New Roman" w:cs="Times New Roman"/>
          <w:color w:val="000000" w:themeColor="text1"/>
        </w:rPr>
        <w:t>56</w:t>
      </w:r>
    </w:p>
    <w:p w:rsidR="00960CBA" w:rsidRPr="00960CBA" w:rsidRDefault="00960CBA" w:rsidP="00960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0CB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960CBA" w:rsidRPr="00960CBA" w:rsidRDefault="00960CBA" w:rsidP="00960CBA">
      <w:pPr>
        <w:spacing w:after="0" w:line="240" w:lineRule="auto"/>
        <w:jc w:val="both"/>
        <w:rPr>
          <w:rFonts w:eastAsiaTheme="minorHAnsi"/>
          <w:color w:val="000000" w:themeColor="text1"/>
          <w:lang w:eastAsia="en-US"/>
        </w:rPr>
      </w:pPr>
      <w:r w:rsidRPr="00960CBA">
        <w:rPr>
          <w:rFonts w:ascii="Times New Roman" w:eastAsia="Times New Roman" w:hAnsi="Times New Roman" w:cs="Times New Roman"/>
          <w:color w:val="000000" w:themeColor="text1"/>
        </w:rPr>
        <w:t>Газета выходит по мере необходимости. Тираж 10.  Бесплатно</w:t>
      </w:r>
    </w:p>
    <w:p w:rsidR="00F20B96" w:rsidRPr="00F94FC9" w:rsidRDefault="00F20B96" w:rsidP="00F20B96">
      <w:bookmarkStart w:id="0" w:name="_GoBack"/>
      <w:bookmarkEnd w:id="0"/>
    </w:p>
    <w:sectPr w:rsidR="00F20B96" w:rsidRPr="00F94FC9" w:rsidSect="00F20B96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3D6"/>
    <w:multiLevelType w:val="hybridMultilevel"/>
    <w:tmpl w:val="B528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43B8"/>
    <w:multiLevelType w:val="hybridMultilevel"/>
    <w:tmpl w:val="DD4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76E"/>
    <w:multiLevelType w:val="hybridMultilevel"/>
    <w:tmpl w:val="2F064CCE"/>
    <w:lvl w:ilvl="0" w:tplc="436AB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F02EC"/>
    <w:multiLevelType w:val="hybridMultilevel"/>
    <w:tmpl w:val="6B4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3D"/>
    <w:rsid w:val="003B133F"/>
    <w:rsid w:val="004E4F8F"/>
    <w:rsid w:val="00866D3D"/>
    <w:rsid w:val="00901820"/>
    <w:rsid w:val="00960CBA"/>
    <w:rsid w:val="00A65CC1"/>
    <w:rsid w:val="00B85513"/>
    <w:rsid w:val="00CB717B"/>
    <w:rsid w:val="00E000E7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372E"/>
  <w15:chartTrackingRefBased/>
  <w15:docId w15:val="{88578E04-1F35-44F9-9152-0B11A3FF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D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2023-08-15T11:18:00Z</dcterms:created>
  <dcterms:modified xsi:type="dcterms:W3CDTF">2023-08-18T05:11:00Z</dcterms:modified>
</cp:coreProperties>
</file>