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4" w:rsidRPr="00AB6E84" w:rsidRDefault="00AB6E84" w:rsidP="006212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6E84">
        <w:rPr>
          <w:rFonts w:ascii="Times New Roman" w:hAnsi="Times New Roman"/>
          <w:sz w:val="28"/>
          <w:szCs w:val="28"/>
        </w:rPr>
        <w:tab/>
      </w:r>
      <w:r w:rsidRPr="00AB6E84">
        <w:rPr>
          <w:rFonts w:ascii="Times New Roman" w:hAnsi="Times New Roman"/>
          <w:sz w:val="28"/>
          <w:szCs w:val="28"/>
        </w:rPr>
        <w:tab/>
      </w:r>
      <w:r w:rsidR="00581A44">
        <w:rPr>
          <w:rFonts w:ascii="Times New Roman" w:hAnsi="Times New Roman"/>
          <w:sz w:val="28"/>
          <w:szCs w:val="28"/>
        </w:rPr>
        <w:tab/>
      </w:r>
      <w:r w:rsidR="00460919">
        <w:rPr>
          <w:rFonts w:ascii="Times New Roman" w:hAnsi="Times New Roman"/>
          <w:sz w:val="28"/>
          <w:szCs w:val="28"/>
        </w:rPr>
        <w:tab/>
      </w:r>
      <w:r w:rsidR="00581A44">
        <w:rPr>
          <w:rFonts w:ascii="Times New Roman" w:hAnsi="Times New Roman"/>
          <w:sz w:val="28"/>
          <w:szCs w:val="28"/>
        </w:rPr>
        <w:tab/>
      </w:r>
      <w:r w:rsidRPr="00AB6E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88975"/>
            <wp:effectExtent l="19050" t="0" r="1270" b="0"/>
            <wp:docPr id="4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E84">
        <w:rPr>
          <w:rFonts w:ascii="Times New Roman" w:hAnsi="Times New Roman"/>
          <w:sz w:val="28"/>
          <w:szCs w:val="28"/>
        </w:rPr>
        <w:tab/>
      </w:r>
      <w:r w:rsidRPr="00AB6E84">
        <w:rPr>
          <w:rFonts w:ascii="Times New Roman" w:hAnsi="Times New Roman"/>
          <w:sz w:val="28"/>
          <w:szCs w:val="28"/>
        </w:rPr>
        <w:tab/>
      </w:r>
      <w:r w:rsidR="00581A44">
        <w:rPr>
          <w:rFonts w:ascii="Times New Roman" w:hAnsi="Times New Roman"/>
          <w:sz w:val="28"/>
          <w:szCs w:val="28"/>
        </w:rPr>
        <w:tab/>
      </w:r>
      <w:r w:rsidRPr="00AB6E84">
        <w:rPr>
          <w:rFonts w:ascii="Times New Roman" w:hAnsi="Times New Roman"/>
          <w:sz w:val="28"/>
          <w:szCs w:val="28"/>
        </w:rPr>
        <w:tab/>
      </w:r>
      <w:r w:rsidR="00460919">
        <w:rPr>
          <w:rFonts w:ascii="Times New Roman" w:hAnsi="Times New Roman"/>
          <w:sz w:val="28"/>
          <w:szCs w:val="28"/>
        </w:rPr>
        <w:t>Проект</w:t>
      </w:r>
    </w:p>
    <w:p w:rsidR="006212D4" w:rsidRPr="00AB6E84" w:rsidRDefault="006212D4" w:rsidP="00621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12D4" w:rsidRPr="00AB6E84" w:rsidRDefault="006212D4" w:rsidP="00621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E84">
        <w:rPr>
          <w:rFonts w:ascii="Times New Roman" w:hAnsi="Times New Roman"/>
          <w:b/>
          <w:sz w:val="28"/>
          <w:szCs w:val="28"/>
        </w:rPr>
        <w:t>АДМИНИСТРАЦИЯ</w:t>
      </w:r>
    </w:p>
    <w:p w:rsidR="006212D4" w:rsidRPr="00AB6E84" w:rsidRDefault="009A6622" w:rsidP="00621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E84"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  <w:r w:rsidR="006212D4" w:rsidRPr="00AB6E8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05785" w:rsidRPr="00AB6E84" w:rsidRDefault="00705785" w:rsidP="00621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12D4" w:rsidRPr="00AB6E84" w:rsidRDefault="006212D4" w:rsidP="00621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E8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212D4" w:rsidRPr="00AB6E84" w:rsidRDefault="006212D4" w:rsidP="006212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E84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5E2163" w:rsidRDefault="005E2163" w:rsidP="005E21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E84">
        <w:rPr>
          <w:rFonts w:ascii="Times New Roman" w:hAnsi="Times New Roman"/>
          <w:sz w:val="24"/>
          <w:szCs w:val="24"/>
        </w:rPr>
        <w:t>с. Беляевка</w:t>
      </w:r>
    </w:p>
    <w:p w:rsidR="005E2163" w:rsidRDefault="005E2163" w:rsidP="005E21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2163" w:rsidRDefault="005E2163" w:rsidP="005E2163">
      <w:pPr>
        <w:spacing w:line="235" w:lineRule="auto"/>
        <w:jc w:val="center"/>
        <w:rPr>
          <w:sz w:val="16"/>
          <w:szCs w:val="16"/>
        </w:rPr>
      </w:pPr>
      <w:r w:rsidRPr="002E46EF">
        <w:rPr>
          <w:sz w:val="16"/>
          <w:szCs w:val="16"/>
        </w:rPr>
        <w:t xml:space="preserve"> [МЕСТО ДЛЯ ШТАМПА]</w:t>
      </w:r>
    </w:p>
    <w:p w:rsidR="00606FE0" w:rsidRDefault="00606FE0" w:rsidP="00606F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Pr="00225DBF">
        <w:rPr>
          <w:rFonts w:ascii="Times New Roman" w:hAnsi="Times New Roman"/>
          <w:sz w:val="28"/>
          <w:szCs w:val="28"/>
        </w:rPr>
        <w:t>Беляевский район</w:t>
      </w:r>
      <w:r>
        <w:rPr>
          <w:rFonts w:ascii="Times New Roman" w:hAnsi="Times New Roman"/>
          <w:sz w:val="28"/>
          <w:szCs w:val="28"/>
        </w:rPr>
        <w:t xml:space="preserve"> на 2023 год</w:t>
      </w:r>
    </w:p>
    <w:p w:rsidR="002D2D53" w:rsidRPr="00AB6E84" w:rsidRDefault="002D2D53" w:rsidP="002D2D5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6FE0" w:rsidRDefault="00606FE0" w:rsidP="00606FE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25DBF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 законом от 31 июля 2020 года</w:t>
      </w:r>
      <w:r w:rsidRPr="00225DBF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225DBF">
        <w:rPr>
          <w:rFonts w:ascii="Times New Roman" w:hAnsi="Times New Roman"/>
          <w:sz w:val="28"/>
          <w:szCs w:val="28"/>
        </w:rPr>
        <w:t xml:space="preserve"> муниципального образования Беляевский район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225D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225DBF">
        <w:rPr>
          <w:rFonts w:ascii="Times New Roman" w:hAnsi="Times New Roman"/>
          <w:sz w:val="28"/>
          <w:szCs w:val="28"/>
        </w:rPr>
        <w:t xml:space="preserve">.09.2021 года № </w:t>
      </w:r>
      <w:r>
        <w:rPr>
          <w:rFonts w:ascii="Times New Roman" w:hAnsi="Times New Roman"/>
          <w:sz w:val="28"/>
          <w:szCs w:val="28"/>
        </w:rPr>
        <w:t>64</w:t>
      </w:r>
      <w:r w:rsidRPr="00225DBF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«О</w:t>
      </w:r>
      <w:r w:rsidRPr="00225DBF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 </w:t>
      </w:r>
      <w:r w:rsidRPr="009E16E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25DBF">
        <w:rPr>
          <w:rFonts w:ascii="Times New Roman" w:hAnsi="Times New Roman"/>
          <w:sz w:val="28"/>
          <w:szCs w:val="28"/>
        </w:rPr>
        <w:t>Беляевский район»,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Pr="00225DBF">
        <w:rPr>
          <w:rFonts w:ascii="Times New Roman" w:hAnsi="Times New Roman"/>
          <w:sz w:val="28"/>
          <w:szCs w:val="28"/>
        </w:rPr>
        <w:t xml:space="preserve"> муниципального образования Беляевский район:</w:t>
      </w:r>
    </w:p>
    <w:p w:rsidR="00606FE0" w:rsidRDefault="00606FE0" w:rsidP="00606F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Программу</w:t>
      </w:r>
      <w:r w:rsidRPr="00873314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Беляевский район на 202</w:t>
      </w:r>
      <w:r>
        <w:rPr>
          <w:rFonts w:ascii="Times New Roman" w:hAnsi="Times New Roman"/>
          <w:sz w:val="28"/>
          <w:szCs w:val="28"/>
        </w:rPr>
        <w:t>3</w:t>
      </w:r>
      <w:r w:rsidRPr="008733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606FE0" w:rsidRDefault="00606FE0" w:rsidP="00606F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5209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>по муниципальной собственности и земельным вопросам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37B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3314">
        <w:rPr>
          <w:rFonts w:ascii="Times New Roman" w:hAnsi="Times New Roman"/>
          <w:sz w:val="28"/>
          <w:szCs w:val="28"/>
        </w:rPr>
        <w:t>муниципального образования Беляевский район</w:t>
      </w:r>
      <w:r>
        <w:rPr>
          <w:rFonts w:ascii="Times New Roman" w:hAnsi="Times New Roman"/>
          <w:sz w:val="28"/>
          <w:szCs w:val="28"/>
        </w:rPr>
        <w:t xml:space="preserve"> разместить настоящее постановление в сети «Интернет» на официальном сайте администрации </w:t>
      </w:r>
      <w:r w:rsidRPr="00873314">
        <w:rPr>
          <w:rFonts w:ascii="Times New Roman" w:hAnsi="Times New Roman"/>
          <w:sz w:val="28"/>
          <w:szCs w:val="28"/>
        </w:rPr>
        <w:t>муниципального образования Беляевский район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2813F2">
          <w:rPr>
            <w:rStyle w:val="a7"/>
            <w:rFonts w:ascii="Times New Roman" w:hAnsi="Times New Roman"/>
            <w:sz w:val="28"/>
            <w:szCs w:val="28"/>
          </w:rPr>
          <w:t>https://mo-be.orb.ru/</w:t>
        </w:r>
      </w:hyperlink>
      <w:r>
        <w:rPr>
          <w:rFonts w:ascii="Times New Roman" w:hAnsi="Times New Roman"/>
          <w:sz w:val="28"/>
          <w:szCs w:val="28"/>
        </w:rPr>
        <w:t>) в разделе «</w:t>
      </w:r>
      <w:r w:rsidRPr="002D37B6">
        <w:rPr>
          <w:rFonts w:ascii="Times New Roman" w:hAnsi="Times New Roman"/>
          <w:sz w:val="28"/>
          <w:szCs w:val="28"/>
        </w:rPr>
        <w:t>Земельно-имущественные отношения</w:t>
      </w:r>
      <w:r>
        <w:rPr>
          <w:rFonts w:ascii="Times New Roman" w:hAnsi="Times New Roman"/>
          <w:sz w:val="28"/>
          <w:szCs w:val="28"/>
        </w:rPr>
        <w:t>».</w:t>
      </w:r>
    </w:p>
    <w:p w:rsidR="00606FE0" w:rsidRDefault="00606FE0" w:rsidP="00606F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по финансово-экономическому и территориальному развитию Бучневу Л.М.</w:t>
      </w:r>
    </w:p>
    <w:p w:rsidR="00606FE0" w:rsidRDefault="00606FE0" w:rsidP="00606F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подписания.</w:t>
      </w:r>
    </w:p>
    <w:p w:rsidR="00606FE0" w:rsidRDefault="00606FE0" w:rsidP="00606F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FE0" w:rsidRDefault="00606FE0" w:rsidP="00606F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</w:t>
      </w:r>
      <w:r w:rsidR="005E216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А.А.Федотов</w:t>
      </w:r>
    </w:p>
    <w:p w:rsidR="005E2163" w:rsidRDefault="005E2163" w:rsidP="005E2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46EF">
        <w:rPr>
          <w:sz w:val="16"/>
          <w:szCs w:val="16"/>
        </w:rPr>
        <w:t xml:space="preserve">[МЕСТО ДЛЯ </w:t>
      </w:r>
      <w:r>
        <w:rPr>
          <w:sz w:val="16"/>
          <w:szCs w:val="16"/>
        </w:rPr>
        <w:t>ПОДПИСИ</w:t>
      </w:r>
      <w:r w:rsidRPr="002E46EF">
        <w:rPr>
          <w:sz w:val="16"/>
          <w:szCs w:val="16"/>
        </w:rPr>
        <w:t>]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4"/>
      </w:tblGrid>
      <w:tr w:rsidR="00606FE0" w:rsidTr="005E2163">
        <w:tc>
          <w:tcPr>
            <w:tcW w:w="1526" w:type="dxa"/>
            <w:hideMark/>
          </w:tcPr>
          <w:p w:rsidR="00606FE0" w:rsidRDefault="00606FE0" w:rsidP="00606F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4" w:type="dxa"/>
            <w:hideMark/>
          </w:tcPr>
          <w:p w:rsidR="00606FE0" w:rsidRDefault="00606FE0" w:rsidP="009B7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FE0" w:rsidRDefault="00606FE0" w:rsidP="009B7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Бучневой Л.М., отделу по муниципальной собственности и  земельным вопросам, прокурору, в дело.</w:t>
            </w:r>
          </w:p>
          <w:p w:rsidR="00606FE0" w:rsidRDefault="00606FE0" w:rsidP="009B7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FE0" w:rsidRPr="00A1349E" w:rsidRDefault="00606FE0" w:rsidP="00606F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606FE0" w:rsidRPr="00A1349E" w:rsidRDefault="00606FE0" w:rsidP="00606F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A1349E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A1349E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606FE0" w:rsidRPr="00A1349E" w:rsidRDefault="00606FE0" w:rsidP="00606F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A1349E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06FE0" w:rsidRDefault="00606FE0" w:rsidP="00606FE0">
      <w:pPr>
        <w:suppressAutoHyphens/>
        <w:spacing w:after="0" w:line="240" w:lineRule="auto"/>
        <w:ind w:left="5040" w:hanging="79"/>
        <w:rPr>
          <w:rFonts w:ascii="Times New Roman" w:hAnsi="Times New Roman"/>
          <w:sz w:val="24"/>
          <w:szCs w:val="24"/>
        </w:rPr>
      </w:pPr>
      <w:r w:rsidRPr="00873314">
        <w:rPr>
          <w:rFonts w:ascii="Times New Roman" w:hAnsi="Times New Roman"/>
          <w:sz w:val="28"/>
          <w:szCs w:val="28"/>
        </w:rPr>
        <w:t>Беляевский район</w:t>
      </w:r>
    </w:p>
    <w:p w:rsidR="00AF1DF2" w:rsidRPr="00D030F3" w:rsidRDefault="00AF1DF2" w:rsidP="00AF1DF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030F3">
        <w:rPr>
          <w:rFonts w:ascii="Times New Roman" w:hAnsi="Times New Roman" w:cs="Times New Roman"/>
          <w:sz w:val="28"/>
          <w:szCs w:val="28"/>
          <w:lang w:eastAsia="ar-SA"/>
        </w:rPr>
        <w:t>от __________ №_______</w:t>
      </w:r>
    </w:p>
    <w:p w:rsidR="00606FE0" w:rsidRPr="00A1349E" w:rsidRDefault="00606FE0" w:rsidP="00AF1DF2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E0" w:rsidRDefault="00606FE0" w:rsidP="00606F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49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606FE0" w:rsidRPr="00A1349E" w:rsidRDefault="00606FE0" w:rsidP="00606F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349E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</w:t>
      </w:r>
      <w:r>
        <w:rPr>
          <w:rFonts w:ascii="Times New Roman" w:hAnsi="Times New Roman"/>
          <w:b/>
          <w:sz w:val="28"/>
          <w:szCs w:val="28"/>
        </w:rPr>
        <w:t>ия Беляевский район на 2023 год</w:t>
      </w:r>
    </w:p>
    <w:p w:rsidR="00606FE0" w:rsidRPr="00A1349E" w:rsidRDefault="00606FE0" w:rsidP="00606FE0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FE0" w:rsidRDefault="00606FE0" w:rsidP="00606F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2231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EE0013" w:rsidRDefault="00EE0013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0013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2E10F1">
        <w:rPr>
          <w:rFonts w:ascii="Times New Roman" w:hAnsi="Times New Roman" w:cs="Times New Roman"/>
          <w:sz w:val="28"/>
          <w:szCs w:val="28"/>
        </w:rPr>
        <w:t>муниципального образования Беляевский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013" w:rsidRDefault="00EE0013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001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EE0013">
        <w:rPr>
          <w:rFonts w:ascii="Times New Roman" w:hAnsi="Times New Roman" w:cs="Times New Roman"/>
          <w:sz w:val="28"/>
          <w:szCs w:val="28"/>
        </w:rPr>
        <w:t xml:space="preserve"> контроль на территории муниципального образования Беляевский район осуществляется Администрацией муниципального образования Беляевский район (далее – Администрация/уполномоченный орган).</w:t>
      </w:r>
    </w:p>
    <w:p w:rsid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 xml:space="preserve">3. Предметом муниципального контроля является: </w:t>
      </w:r>
    </w:p>
    <w:p w:rsid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 xml:space="preserve">а) 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 </w:t>
      </w:r>
    </w:p>
    <w:p w:rsidR="00EE0013" w:rsidRPr="002E10F1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б) исполнение решений, принимаемых по результатам контрольных мероприятий.</w:t>
      </w:r>
    </w:p>
    <w:p w:rsidR="00606FE0" w:rsidRPr="002E10F1" w:rsidRDefault="00EE0013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6FE0" w:rsidRPr="002E10F1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606FE0" w:rsidRPr="002E10F1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0F1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Беляевский район (далее - объекты контроля). 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 xml:space="preserve">5. В рамках развития и осуществления профилактической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E0013">
        <w:rPr>
          <w:rFonts w:ascii="Times New Roman" w:hAnsi="Times New Roman" w:cs="Times New Roman"/>
          <w:sz w:val="28"/>
          <w:szCs w:val="28"/>
        </w:rPr>
        <w:t>Беляевский район в 2022 году:</w:t>
      </w:r>
    </w:p>
    <w:p w:rsidR="00EE0013" w:rsidRPr="00EE0013" w:rsidRDefault="00863F35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E0013" w:rsidRPr="00EE0013">
        <w:rPr>
          <w:rFonts w:ascii="Times New Roman" w:hAnsi="Times New Roman" w:cs="Times New Roman"/>
          <w:sz w:val="28"/>
          <w:szCs w:val="28"/>
        </w:rPr>
        <w:t xml:space="preserve">) осуществлялось информирование по вопросам соблюдения обязательных требований земельного законодательства посредством размещения и поддержания в актуальном состоянии на официальном сайте </w:t>
      </w:r>
      <w:r w:rsidRPr="00863F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Беляевский район </w:t>
      </w:r>
      <w:r w:rsidR="00EE0013" w:rsidRPr="00EE00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текстов нормативных правовых актов, регулирующих осуществление муниципального земельного контроля;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перечня индикаторов риска нарушения обязательных требований земельного законодательства, порядок отнесения объектов контроля к категориям риска;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перечня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программы профилактики рисков причинения вреда и плана проведения плановых контрольных мероприятий контрольным органом;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исчерпывающего перечня сведений, которые могут запрашиваться контрольным органом у контролируемого лица;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сведений о способах получения консультаций по вопросам соблюдения обязательных требований земельного законодательства;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докладов о муниципальном контроле;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утвержденных проверочных листов;</w:t>
      </w:r>
    </w:p>
    <w:p w:rsidR="00EE0013" w:rsidRPr="00EE0013" w:rsidRDefault="00863F35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0013" w:rsidRPr="00EE0013">
        <w:rPr>
          <w:rFonts w:ascii="Times New Roman" w:hAnsi="Times New Roman" w:cs="Times New Roman"/>
          <w:sz w:val="28"/>
          <w:szCs w:val="28"/>
        </w:rPr>
        <w:t>) Объявлялись предостережения 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3) Осуществлялось 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мероприятий, по вопросам: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организации и осуществления муниципального земельного контроля;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порядка осуществления контрольных мероприятий,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должностных лиц уполномоченных на осуществление муниципального земельного контроля;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>-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мероприятий.</w:t>
      </w:r>
    </w:p>
    <w:p w:rsidR="00EE0013" w:rsidRPr="00EE0013" w:rsidRDefault="00EE0013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013">
        <w:rPr>
          <w:rFonts w:ascii="Times New Roman" w:hAnsi="Times New Roman" w:cs="Times New Roman"/>
          <w:sz w:val="28"/>
          <w:szCs w:val="28"/>
        </w:rPr>
        <w:t xml:space="preserve">6. По результатам осуществления муниципального земельного контроля в 2022 году наиболее значимыми проблемами являются: </w:t>
      </w:r>
    </w:p>
    <w:p w:rsidR="00EE0013" w:rsidRPr="00EE0013" w:rsidRDefault="00863F35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E0013" w:rsidRPr="00EE0013">
        <w:rPr>
          <w:rFonts w:ascii="Times New Roman" w:hAnsi="Times New Roman" w:cs="Times New Roman"/>
          <w:sz w:val="28"/>
          <w:szCs w:val="28"/>
        </w:rPr>
        <w:t>) низкая правовая грамотность контролируемых лиц в области земельных отношений, в том числе незнание ответственности за совершение нарушений обязательных требований земельного законодательства;</w:t>
      </w:r>
    </w:p>
    <w:p w:rsidR="00606FE0" w:rsidRDefault="00863F35" w:rsidP="00EE001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0013" w:rsidRPr="00EE0013">
        <w:rPr>
          <w:rFonts w:ascii="Times New Roman" w:hAnsi="Times New Roman" w:cs="Times New Roman"/>
          <w:sz w:val="28"/>
          <w:szCs w:val="28"/>
        </w:rPr>
        <w:t>) уклонение контролируемых лиц от получения документов органа муниципального земельного контроля, в том числе предписаний, предостережений, что делает невозможным уведомить контролируемое лицо о допущенных нарушениях и о способах их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E0" w:rsidRPr="002E10F1" w:rsidRDefault="00606FE0" w:rsidP="00606F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10F1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606FE0" w:rsidRPr="00A1349E" w:rsidRDefault="00606FE0" w:rsidP="00606F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349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0B22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0B2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F0B2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606FE0" w:rsidRPr="00A1349E" w:rsidRDefault="00606FE0" w:rsidP="00606F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349E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0B22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0B22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F0B22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F0B22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06FE0" w:rsidRPr="008F0B22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F0B22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6FE0" w:rsidRDefault="00606FE0" w:rsidP="00606FE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F0B22">
        <w:rPr>
          <w:rFonts w:ascii="Times New Roman" w:hAnsi="Times New Roman" w:cs="Times New Roman"/>
          <w:sz w:val="28"/>
          <w:szCs w:val="28"/>
        </w:rPr>
        <w:t>Иные задачи в зависимости от выявленных проблем в регулируемой сфере и текущего состояния профилактической работы.</w:t>
      </w:r>
    </w:p>
    <w:p w:rsidR="00606FE0" w:rsidRPr="002E10F1" w:rsidRDefault="00606FE0" w:rsidP="00606F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0F1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F1">
        <w:rPr>
          <w:rFonts w:ascii="Times New Roman" w:hAnsi="Times New Roman" w:cs="Times New Roman"/>
          <w:sz w:val="28"/>
          <w:szCs w:val="28"/>
        </w:rPr>
        <w:t>мероприятий на 202</w:t>
      </w:r>
      <w:r w:rsidR="007A4175" w:rsidRPr="007A4175">
        <w:rPr>
          <w:rFonts w:ascii="Times New Roman" w:hAnsi="Times New Roman" w:cs="Times New Roman"/>
          <w:sz w:val="28"/>
          <w:szCs w:val="28"/>
        </w:rPr>
        <w:t>3</w:t>
      </w:r>
      <w:r w:rsidRPr="002E10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06FE0" w:rsidRPr="002E10F1" w:rsidRDefault="00606FE0" w:rsidP="00606F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0F1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F1">
        <w:rPr>
          <w:rFonts w:ascii="Times New Roman" w:hAnsi="Times New Roman" w:cs="Times New Roman"/>
          <w:sz w:val="28"/>
          <w:szCs w:val="28"/>
        </w:rPr>
        <w:t>связи с необходимостью осуществления профилактических мер, в частности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F1">
        <w:rPr>
          <w:rFonts w:ascii="Times New Roman" w:hAnsi="Times New Roman" w:cs="Times New Roman"/>
          <w:sz w:val="28"/>
          <w:szCs w:val="28"/>
        </w:rPr>
        <w:t>обязательных профилактических визитов. Изменения в данную часть Программы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0F1">
        <w:rPr>
          <w:rFonts w:ascii="Times New Roman" w:hAnsi="Times New Roman" w:cs="Times New Roman"/>
          <w:sz w:val="28"/>
          <w:szCs w:val="28"/>
        </w:rPr>
        <w:t>необходимости вносятся ежемесячно без проведения публичного обсуждения.</w:t>
      </w:r>
    </w:p>
    <w:p w:rsidR="00606FE0" w:rsidRPr="002E10F1" w:rsidRDefault="00606FE0" w:rsidP="00606F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E10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606FE0" w:rsidRDefault="00606FE0" w:rsidP="00606F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0F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606FE0" w:rsidRPr="002E10F1" w:rsidRDefault="00606FE0" w:rsidP="00606F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0F1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863F35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2E10F1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606FE0" w:rsidRDefault="00606FE0" w:rsidP="00606FE0">
      <w:pPr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4"/>
        <w:gridCol w:w="5221"/>
        <w:gridCol w:w="1985"/>
        <w:gridCol w:w="1344"/>
      </w:tblGrid>
      <w:tr w:rsidR="007A4175" w:rsidRPr="007A4175" w:rsidTr="009B7DEB">
        <w:trPr>
          <w:trHeight w:val="8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(периодичность)</w:t>
            </w:r>
          </w:p>
        </w:tc>
      </w:tr>
      <w:tr w:rsidR="007A4175" w:rsidRPr="007A4175" w:rsidTr="009B7DEB">
        <w:trPr>
          <w:trHeight w:val="3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30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 xml:space="preserve">Информирование </w:t>
            </w: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 xml:space="preserve">по вопросам соблюдения обязательных требований </w:t>
            </w:r>
            <w:r w:rsidRPr="007A4175">
              <w:rPr>
                <w:rFonts w:ascii="Times New Roman" w:hAnsi="Times New Roman" w:cs="Times New Roman"/>
              </w:rPr>
              <w:t xml:space="preserve">земельного законодательства посредством </w:t>
            </w:r>
            <w:r w:rsidRPr="007A4175">
              <w:rPr>
                <w:rFonts w:ascii="Times New Roman" w:hAnsi="Times New Roman" w:cs="Times New Roman"/>
                <w:lang w:eastAsia="en-US"/>
              </w:rPr>
              <w:t xml:space="preserve">размещения и поддержания в актуальном состоянии </w:t>
            </w:r>
            <w:r w:rsidRPr="002E10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официальном сайте </w:t>
            </w:r>
            <w:r w:rsidRPr="002E10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Беляевский район </w:t>
            </w: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в информационно-телекоммуникационной сети «Интернет»</w:t>
            </w:r>
            <w:r w:rsidRPr="007A41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7A4175" w:rsidRPr="007A4175" w:rsidTr="009B7DEB">
        <w:trPr>
          <w:trHeight w:val="181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1)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  <w:p w:rsidR="007A4175" w:rsidRPr="00EE0013" w:rsidRDefault="007A4175" w:rsidP="009B7DE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7A4175" w:rsidRPr="007A4175" w:rsidTr="009B7DEB">
        <w:trPr>
          <w:trHeight w:val="167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2)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  <w:p w:rsidR="007A4175" w:rsidRPr="007A4175" w:rsidRDefault="007A4175" w:rsidP="009B7DE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4175" w:rsidRPr="007A4175" w:rsidRDefault="007A4175" w:rsidP="009B7DE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3)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4)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утвержденных проверочных листов</w:t>
            </w:r>
          </w:p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jc w:val="center"/>
              <w:rPr>
                <w:rFonts w:ascii="Times New Roman" w:hAnsi="Times New Roman" w:cs="Times New Roman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jc w:val="center"/>
              <w:rPr>
                <w:rFonts w:ascii="Times New Roman" w:hAnsi="Times New Roman" w:cs="Times New Roman"/>
              </w:rPr>
            </w:pPr>
            <w:r w:rsidRPr="007A4175">
              <w:rPr>
                <w:rFonts w:ascii="Times New Roman" w:hAnsi="Times New Roman" w:cs="Times New Roman"/>
              </w:rPr>
              <w:t>по мере их утверждения и актуализации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5)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 xml:space="preserve">перечня индикаторов риска нарушения обязательных требований </w:t>
            </w:r>
            <w:r w:rsidRPr="007A4175">
              <w:rPr>
                <w:rFonts w:ascii="Times New Roman" w:hAnsi="Times New Roman" w:cs="Times New Roman"/>
              </w:rPr>
              <w:t>земельного законодательства</w:t>
            </w: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, порядок отнесения объектов контроля к категориям риска</w:t>
            </w:r>
          </w:p>
          <w:p w:rsidR="007A4175" w:rsidRPr="007A4175" w:rsidRDefault="007A4175" w:rsidP="009B7DE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по муниципальной собственности и земельным </w:t>
            </w:r>
            <w:r w:rsidRPr="00930B5E">
              <w:rPr>
                <w:rFonts w:ascii="Times New Roman" w:hAnsi="Times New Roman" w:cs="Times New Roman"/>
                <w:lang w:eastAsia="en-US"/>
              </w:rPr>
              <w:lastRenderedPageBreak/>
              <w:t>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(январь)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lastRenderedPageBreak/>
              <w:t>6)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(январь)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7)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программы профилактики рисков причинения вреда </w:t>
            </w:r>
            <w:bookmarkStart w:id="0" w:name="_GoBack"/>
            <w:bookmarkEnd w:id="0"/>
          </w:p>
          <w:p w:rsidR="007A4175" w:rsidRPr="007A4175" w:rsidRDefault="007A4175" w:rsidP="009B7DE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не позднее 25 декабря предшествующего года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8)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  <w:p w:rsidR="007A4175" w:rsidRPr="007A4175" w:rsidRDefault="007A4175" w:rsidP="009B7D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(январь)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9)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930B5E" w:rsidRDefault="007A4175" w:rsidP="00930B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 земельного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7A4175" w:rsidRPr="007A4175" w:rsidRDefault="007A4175" w:rsidP="009B7D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(январь)</w:t>
            </w:r>
          </w:p>
        </w:tc>
      </w:tr>
      <w:tr w:rsidR="007A4175" w:rsidRPr="007A4175" w:rsidTr="009B7DEB">
        <w:trPr>
          <w:trHeight w:val="69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10)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докладов о муниципальном контроле</w:t>
            </w:r>
          </w:p>
          <w:p w:rsidR="007A4175" w:rsidRPr="007A4175" w:rsidRDefault="007A4175" w:rsidP="009B7D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A4175" w:rsidRPr="007A4175" w:rsidRDefault="007A4175" w:rsidP="009B7DE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75" w:rsidRPr="007A4175" w:rsidRDefault="007A4175" w:rsidP="009B7DE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до 25 марта года, следующего за отчетным</w:t>
            </w:r>
          </w:p>
        </w:tc>
      </w:tr>
      <w:tr w:rsidR="007A4175" w:rsidRPr="007A4175" w:rsidTr="00AF1DF2">
        <w:trPr>
          <w:trHeight w:val="180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 xml:space="preserve">Объявление предостережений </w:t>
            </w:r>
            <w:r w:rsidRPr="007A4175">
              <w:rPr>
                <w:rFonts w:ascii="Times New Roman" w:eastAsiaTheme="minorHAnsi" w:hAnsi="Times New Roman" w:cs="Times New Roman"/>
                <w:lang w:eastAsia="en-US"/>
              </w:rPr>
              <w:t>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 xml:space="preserve">в течении года </w:t>
            </w:r>
          </w:p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(по мере необходимости)</w:t>
            </w:r>
          </w:p>
        </w:tc>
      </w:tr>
      <w:tr w:rsidR="007A4175" w:rsidRPr="007A4175" w:rsidTr="009B7DEB">
        <w:trPr>
          <w:trHeight w:val="496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7A4175">
              <w:rPr>
                <w:rFonts w:ascii="Times New Roman" w:hAnsi="Times New Roman" w:cs="Times New Roman"/>
                <w:lang w:eastAsia="en-US"/>
              </w:rPr>
              <w:t>Консультирование</w:t>
            </w:r>
            <w:r w:rsidR="00930B5E" w:rsidRPr="00930B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A4175">
              <w:rPr>
                <w:rFonts w:ascii="Times New Roman" w:hAnsi="Times New Roman" w:cs="Times New Roman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мероприятий, по вопросам:</w:t>
            </w:r>
          </w:p>
          <w:p w:rsidR="007A4175" w:rsidRPr="007A4175" w:rsidRDefault="007A4175" w:rsidP="009B7DEB">
            <w:pPr>
              <w:pStyle w:val="ConsPlusNormal"/>
              <w:jc w:val="both"/>
              <w:rPr>
                <w:sz w:val="24"/>
                <w:szCs w:val="24"/>
              </w:rPr>
            </w:pPr>
            <w:r w:rsidRPr="007A4175">
              <w:rPr>
                <w:sz w:val="24"/>
                <w:szCs w:val="24"/>
              </w:rPr>
              <w:t>1) организации и осуществления муниципального земельного контроля;</w:t>
            </w:r>
          </w:p>
          <w:p w:rsidR="007A4175" w:rsidRPr="007A4175" w:rsidRDefault="007A4175" w:rsidP="009B7DEB">
            <w:pPr>
              <w:pStyle w:val="ConsPlusNormal"/>
              <w:jc w:val="both"/>
              <w:rPr>
                <w:sz w:val="24"/>
                <w:szCs w:val="24"/>
              </w:rPr>
            </w:pPr>
            <w:r w:rsidRPr="007A4175">
              <w:rPr>
                <w:sz w:val="24"/>
                <w:szCs w:val="24"/>
              </w:rPr>
              <w:t>2) порядка осуществления контрольных мероприятий,</w:t>
            </w:r>
          </w:p>
          <w:p w:rsidR="007A4175" w:rsidRPr="007A4175" w:rsidRDefault="007A4175" w:rsidP="009B7DEB">
            <w:pPr>
              <w:pStyle w:val="ConsPlusNormal"/>
              <w:jc w:val="both"/>
              <w:rPr>
                <w:sz w:val="24"/>
                <w:szCs w:val="24"/>
              </w:rPr>
            </w:pPr>
            <w:r w:rsidRPr="007A4175">
              <w:rPr>
                <w:sz w:val="24"/>
                <w:szCs w:val="24"/>
              </w:rPr>
              <w:t xml:space="preserve">3) порядка обжалования действий (бездействия) должностных лиц уполномоченных </w:t>
            </w:r>
            <w:r w:rsidRPr="007A4175">
              <w:rPr>
                <w:bCs/>
                <w:sz w:val="24"/>
                <w:szCs w:val="24"/>
              </w:rPr>
              <w:t>на осуществление муниципального земельного контроля</w:t>
            </w:r>
            <w:r w:rsidRPr="007A4175">
              <w:rPr>
                <w:sz w:val="24"/>
                <w:szCs w:val="24"/>
              </w:rPr>
              <w:t>;</w:t>
            </w:r>
          </w:p>
          <w:p w:rsidR="007A4175" w:rsidRPr="007A4175" w:rsidRDefault="007A4175" w:rsidP="009B7DEB">
            <w:pPr>
              <w:pStyle w:val="ConsPlusNormal"/>
              <w:jc w:val="both"/>
            </w:pPr>
            <w:r w:rsidRPr="007A4175">
              <w:rPr>
                <w:sz w:val="24"/>
                <w:szCs w:val="24"/>
              </w:rPr>
              <w:t>4) 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930B5E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B5E">
              <w:rPr>
                <w:rFonts w:ascii="Times New Roman" w:hAnsi="Times New Roman" w:cs="Times New Roman"/>
                <w:lang w:eastAsia="en-US"/>
              </w:rPr>
              <w:t>Отдел по муниципальной собственности и земельным вопросам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75" w:rsidRPr="007A4175" w:rsidRDefault="007A4175" w:rsidP="009B7DE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4175">
              <w:rPr>
                <w:rFonts w:ascii="Times New Roman" w:hAnsi="Times New Roman" w:cs="Times New Roman"/>
                <w:iCs/>
              </w:rPr>
              <w:t>по мере обращения контролируемых лиц</w:t>
            </w:r>
          </w:p>
        </w:tc>
      </w:tr>
    </w:tbl>
    <w:p w:rsidR="007A4175" w:rsidRPr="007A4175" w:rsidRDefault="007A4175" w:rsidP="00606FE0">
      <w:pPr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06FE0" w:rsidRPr="00A1349E" w:rsidRDefault="00606FE0" w:rsidP="00606F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49E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по муниципальной собственности и земельным вопросам</w:t>
      </w:r>
      <w:r w:rsidRPr="00A134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25DBF">
        <w:rPr>
          <w:rFonts w:ascii="Times New Roman" w:hAnsi="Times New Roman"/>
          <w:sz w:val="28"/>
          <w:szCs w:val="28"/>
        </w:rPr>
        <w:t>Беляевский район</w:t>
      </w:r>
      <w:r w:rsidRPr="00A1349E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подразделением, ответственным за реализацию профилактических мероприятий, установленных настоящим разделом.</w:t>
      </w:r>
    </w:p>
    <w:p w:rsidR="00863F35" w:rsidRDefault="00606FE0" w:rsidP="00863F35">
      <w:pPr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10F1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63F35" w:rsidRPr="00863F35" w:rsidTr="009B7D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3F35" w:rsidRPr="00863F35" w:rsidTr="00AF1DF2">
        <w:trPr>
          <w:trHeight w:val="30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AF1DF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3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сайте </w:t>
            </w:r>
            <w:r w:rsidR="00AF1D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F1DF2" w:rsidRPr="00EE0013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район </w:t>
            </w:r>
            <w:r w:rsidRPr="00863F35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3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63F35" w:rsidRPr="00863F35" w:rsidTr="009B7D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9E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требований земельного законодательства, шт.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F35" w:rsidRPr="00863F35" w:rsidTr="009B7D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9B7D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A1349E" w:rsidRDefault="00863F35" w:rsidP="0009411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49E"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35" w:rsidRPr="00863F35" w:rsidRDefault="00863F35" w:rsidP="0009411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41E4A" w:rsidRDefault="00741E4A" w:rsidP="00863F35">
      <w:pPr>
        <w:spacing w:after="0" w:line="240" w:lineRule="auto"/>
        <w:ind w:firstLine="709"/>
        <w:jc w:val="both"/>
        <w:rPr>
          <w:szCs w:val="28"/>
        </w:rPr>
      </w:pPr>
    </w:p>
    <w:sectPr w:rsidR="00741E4A" w:rsidSect="0070578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25" w:rsidRDefault="00EE5C25" w:rsidP="00997C57">
      <w:pPr>
        <w:spacing w:after="0" w:line="240" w:lineRule="auto"/>
      </w:pPr>
      <w:r>
        <w:separator/>
      </w:r>
    </w:p>
  </w:endnote>
  <w:endnote w:type="continuationSeparator" w:id="1">
    <w:p w:rsidR="00EE5C25" w:rsidRDefault="00EE5C25" w:rsidP="0099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25" w:rsidRDefault="00EE5C25" w:rsidP="00997C57">
      <w:pPr>
        <w:spacing w:after="0" w:line="240" w:lineRule="auto"/>
      </w:pPr>
      <w:r>
        <w:separator/>
      </w:r>
    </w:p>
  </w:footnote>
  <w:footnote w:type="continuationSeparator" w:id="1">
    <w:p w:rsidR="00EE5C25" w:rsidRDefault="00EE5C25" w:rsidP="0099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A74"/>
    <w:multiLevelType w:val="hybridMultilevel"/>
    <w:tmpl w:val="46049506"/>
    <w:lvl w:ilvl="0" w:tplc="253A6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97CF6"/>
    <w:multiLevelType w:val="multilevel"/>
    <w:tmpl w:val="63180C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21185A99"/>
    <w:multiLevelType w:val="hybridMultilevel"/>
    <w:tmpl w:val="C09818BA"/>
    <w:lvl w:ilvl="0" w:tplc="7F184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5B58"/>
    <w:multiLevelType w:val="multilevel"/>
    <w:tmpl w:val="F0EE868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7D9174EA"/>
    <w:multiLevelType w:val="multilevel"/>
    <w:tmpl w:val="62827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2D4"/>
    <w:rsid w:val="0001740F"/>
    <w:rsid w:val="000265CE"/>
    <w:rsid w:val="00094048"/>
    <w:rsid w:val="00096D48"/>
    <w:rsid w:val="000A0EE9"/>
    <w:rsid w:val="000C5F27"/>
    <w:rsid w:val="000C6761"/>
    <w:rsid w:val="000D288B"/>
    <w:rsid w:val="000E0698"/>
    <w:rsid w:val="001242A6"/>
    <w:rsid w:val="00137950"/>
    <w:rsid w:val="00155660"/>
    <w:rsid w:val="00156329"/>
    <w:rsid w:val="0015685B"/>
    <w:rsid w:val="00162486"/>
    <w:rsid w:val="001626BB"/>
    <w:rsid w:val="0016579D"/>
    <w:rsid w:val="001820FD"/>
    <w:rsid w:val="00184872"/>
    <w:rsid w:val="00196639"/>
    <w:rsid w:val="001B5330"/>
    <w:rsid w:val="001C02E6"/>
    <w:rsid w:val="001D6091"/>
    <w:rsid w:val="001D7E78"/>
    <w:rsid w:val="001E6F52"/>
    <w:rsid w:val="002030B4"/>
    <w:rsid w:val="00207166"/>
    <w:rsid w:val="00225DBF"/>
    <w:rsid w:val="00234146"/>
    <w:rsid w:val="00253793"/>
    <w:rsid w:val="002666CD"/>
    <w:rsid w:val="00275AE5"/>
    <w:rsid w:val="002914D2"/>
    <w:rsid w:val="002A0617"/>
    <w:rsid w:val="002A6742"/>
    <w:rsid w:val="002D2D53"/>
    <w:rsid w:val="002D37B6"/>
    <w:rsid w:val="002D4A51"/>
    <w:rsid w:val="002E10F1"/>
    <w:rsid w:val="002E5209"/>
    <w:rsid w:val="002E677C"/>
    <w:rsid w:val="003005E1"/>
    <w:rsid w:val="003165E7"/>
    <w:rsid w:val="003175A6"/>
    <w:rsid w:val="0034324E"/>
    <w:rsid w:val="00355BBB"/>
    <w:rsid w:val="003A5D0F"/>
    <w:rsid w:val="003A6864"/>
    <w:rsid w:val="003B2231"/>
    <w:rsid w:val="003B3B98"/>
    <w:rsid w:val="003B3E13"/>
    <w:rsid w:val="00402F92"/>
    <w:rsid w:val="00460919"/>
    <w:rsid w:val="004634D9"/>
    <w:rsid w:val="00474EB8"/>
    <w:rsid w:val="004A3F2E"/>
    <w:rsid w:val="004B3711"/>
    <w:rsid w:val="004B5347"/>
    <w:rsid w:val="004C30D8"/>
    <w:rsid w:val="004C45DA"/>
    <w:rsid w:val="004D2D6D"/>
    <w:rsid w:val="004F6ADE"/>
    <w:rsid w:val="0050087F"/>
    <w:rsid w:val="00510966"/>
    <w:rsid w:val="00516176"/>
    <w:rsid w:val="005223A0"/>
    <w:rsid w:val="005551A7"/>
    <w:rsid w:val="00567073"/>
    <w:rsid w:val="00567463"/>
    <w:rsid w:val="00581A44"/>
    <w:rsid w:val="00585271"/>
    <w:rsid w:val="005A01CF"/>
    <w:rsid w:val="005A398F"/>
    <w:rsid w:val="005D18D0"/>
    <w:rsid w:val="005D30A0"/>
    <w:rsid w:val="005E2163"/>
    <w:rsid w:val="005E3F9A"/>
    <w:rsid w:val="005F47F3"/>
    <w:rsid w:val="00606FE0"/>
    <w:rsid w:val="00610F46"/>
    <w:rsid w:val="006121FA"/>
    <w:rsid w:val="006212D4"/>
    <w:rsid w:val="0064243E"/>
    <w:rsid w:val="0068231E"/>
    <w:rsid w:val="006920C0"/>
    <w:rsid w:val="00693E6F"/>
    <w:rsid w:val="006A53CB"/>
    <w:rsid w:val="006B5D96"/>
    <w:rsid w:val="006D00E9"/>
    <w:rsid w:val="0070063E"/>
    <w:rsid w:val="00705785"/>
    <w:rsid w:val="00713A63"/>
    <w:rsid w:val="00733219"/>
    <w:rsid w:val="00741E4A"/>
    <w:rsid w:val="00752D11"/>
    <w:rsid w:val="0078685E"/>
    <w:rsid w:val="007A4175"/>
    <w:rsid w:val="007B5D54"/>
    <w:rsid w:val="007D36B0"/>
    <w:rsid w:val="008023E5"/>
    <w:rsid w:val="00823775"/>
    <w:rsid w:val="008276CD"/>
    <w:rsid w:val="008355E5"/>
    <w:rsid w:val="008356ED"/>
    <w:rsid w:val="008528F3"/>
    <w:rsid w:val="00854ADA"/>
    <w:rsid w:val="00856D6F"/>
    <w:rsid w:val="00863BBA"/>
    <w:rsid w:val="00863F35"/>
    <w:rsid w:val="00873314"/>
    <w:rsid w:val="00887465"/>
    <w:rsid w:val="008953B7"/>
    <w:rsid w:val="008A403B"/>
    <w:rsid w:val="008C0868"/>
    <w:rsid w:val="008E3AF0"/>
    <w:rsid w:val="0090764B"/>
    <w:rsid w:val="0091233C"/>
    <w:rsid w:val="009124EC"/>
    <w:rsid w:val="00930B5E"/>
    <w:rsid w:val="00960E16"/>
    <w:rsid w:val="00965FAF"/>
    <w:rsid w:val="0098454D"/>
    <w:rsid w:val="00997C57"/>
    <w:rsid w:val="009A6622"/>
    <w:rsid w:val="009B4B49"/>
    <w:rsid w:val="009B684C"/>
    <w:rsid w:val="009B6AB5"/>
    <w:rsid w:val="009C1B89"/>
    <w:rsid w:val="009E16E1"/>
    <w:rsid w:val="009F7A0D"/>
    <w:rsid w:val="00A073E2"/>
    <w:rsid w:val="00A1349E"/>
    <w:rsid w:val="00A20438"/>
    <w:rsid w:val="00A24D9B"/>
    <w:rsid w:val="00A30669"/>
    <w:rsid w:val="00A6153B"/>
    <w:rsid w:val="00A70687"/>
    <w:rsid w:val="00A71785"/>
    <w:rsid w:val="00A87FE7"/>
    <w:rsid w:val="00AA010E"/>
    <w:rsid w:val="00AA09D2"/>
    <w:rsid w:val="00AB6E84"/>
    <w:rsid w:val="00AB7C45"/>
    <w:rsid w:val="00AC2128"/>
    <w:rsid w:val="00AC30DA"/>
    <w:rsid w:val="00AE08A8"/>
    <w:rsid w:val="00AE4E50"/>
    <w:rsid w:val="00AF1DF2"/>
    <w:rsid w:val="00AF6314"/>
    <w:rsid w:val="00B07AB0"/>
    <w:rsid w:val="00B1353A"/>
    <w:rsid w:val="00B251BA"/>
    <w:rsid w:val="00B34D61"/>
    <w:rsid w:val="00B61E47"/>
    <w:rsid w:val="00B66669"/>
    <w:rsid w:val="00B8269B"/>
    <w:rsid w:val="00B860DE"/>
    <w:rsid w:val="00B9638A"/>
    <w:rsid w:val="00BA51DF"/>
    <w:rsid w:val="00BB793C"/>
    <w:rsid w:val="00BD26EA"/>
    <w:rsid w:val="00BE7DD8"/>
    <w:rsid w:val="00BF0673"/>
    <w:rsid w:val="00C02688"/>
    <w:rsid w:val="00C145F4"/>
    <w:rsid w:val="00C26A31"/>
    <w:rsid w:val="00C37B2C"/>
    <w:rsid w:val="00C63D82"/>
    <w:rsid w:val="00C83190"/>
    <w:rsid w:val="00C935BC"/>
    <w:rsid w:val="00CB5E40"/>
    <w:rsid w:val="00CC1A11"/>
    <w:rsid w:val="00CE7649"/>
    <w:rsid w:val="00CE7E33"/>
    <w:rsid w:val="00CF5210"/>
    <w:rsid w:val="00CF7009"/>
    <w:rsid w:val="00D01C7E"/>
    <w:rsid w:val="00D0756D"/>
    <w:rsid w:val="00D52B2D"/>
    <w:rsid w:val="00D80FFA"/>
    <w:rsid w:val="00D83B19"/>
    <w:rsid w:val="00D855C6"/>
    <w:rsid w:val="00DA75A5"/>
    <w:rsid w:val="00DC6C08"/>
    <w:rsid w:val="00DE6300"/>
    <w:rsid w:val="00E03E13"/>
    <w:rsid w:val="00E31C60"/>
    <w:rsid w:val="00E32E4B"/>
    <w:rsid w:val="00E7086D"/>
    <w:rsid w:val="00E81E29"/>
    <w:rsid w:val="00E83B73"/>
    <w:rsid w:val="00E9084F"/>
    <w:rsid w:val="00EA6F01"/>
    <w:rsid w:val="00EC5E83"/>
    <w:rsid w:val="00ED447E"/>
    <w:rsid w:val="00ED6D5D"/>
    <w:rsid w:val="00EE0013"/>
    <w:rsid w:val="00EE5C25"/>
    <w:rsid w:val="00EE7879"/>
    <w:rsid w:val="00EE7DBC"/>
    <w:rsid w:val="00F10AD6"/>
    <w:rsid w:val="00F1324F"/>
    <w:rsid w:val="00F246CA"/>
    <w:rsid w:val="00F32162"/>
    <w:rsid w:val="00F50657"/>
    <w:rsid w:val="00F543A6"/>
    <w:rsid w:val="00F71872"/>
    <w:rsid w:val="00F77043"/>
    <w:rsid w:val="00F91FDD"/>
    <w:rsid w:val="00FA606E"/>
    <w:rsid w:val="00FC7929"/>
    <w:rsid w:val="00FF0CBC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2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">
    <w:name w:val="Сетка таблицы2"/>
    <w:basedOn w:val="a1"/>
    <w:uiPriority w:val="59"/>
    <w:rsid w:val="006212D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D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2D37B6"/>
    <w:rPr>
      <w:color w:val="0000FF" w:themeColor="hyperlink"/>
      <w:u w:val="single"/>
    </w:rPr>
  </w:style>
  <w:style w:type="paragraph" w:styleId="a8">
    <w:name w:val="List Paragraph"/>
    <w:basedOn w:val="a"/>
    <w:link w:val="a9"/>
    <w:qFormat/>
    <w:rsid w:val="00A13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1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82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8355E5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Абзац списка Знак"/>
    <w:link w:val="a8"/>
    <w:locked/>
    <w:rsid w:val="008355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1"/>
    <w:rsid w:val="008355E5"/>
    <w:pPr>
      <w:widowControl w:val="0"/>
      <w:spacing w:after="0" w:line="240" w:lineRule="auto"/>
    </w:pPr>
    <w:rPr>
      <w:rFonts w:ascii="Courier New" w:eastAsia="Times New Roman" w:hAnsi="Courier New" w:cs="Calibri"/>
      <w:color w:val="000000"/>
    </w:rPr>
  </w:style>
  <w:style w:type="character" w:customStyle="1" w:styleId="ConsPlusNonformat1">
    <w:name w:val="ConsPlusNonformat1"/>
    <w:link w:val="ConsPlusNonformat"/>
    <w:locked/>
    <w:rsid w:val="008355E5"/>
    <w:rPr>
      <w:rFonts w:ascii="Courier New" w:eastAsia="Times New Roman" w:hAnsi="Courier New" w:cs="Calibri"/>
      <w:color w:val="000000"/>
    </w:rPr>
  </w:style>
  <w:style w:type="table" w:styleId="ab">
    <w:name w:val="Table Grid"/>
    <w:basedOn w:val="a1"/>
    <w:uiPriority w:val="59"/>
    <w:rsid w:val="00D0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7C57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97C57"/>
    <w:rPr>
      <w:rFonts w:ascii="Times New Roman" w:eastAsiaTheme="minorHAnsi" w:hAnsi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997C57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8C0868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9B6AB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-be.or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MARKOVA</cp:lastModifiedBy>
  <cp:revision>33</cp:revision>
  <cp:lastPrinted>2022-06-21T04:19:00Z</cp:lastPrinted>
  <dcterms:created xsi:type="dcterms:W3CDTF">2022-04-12T05:07:00Z</dcterms:created>
  <dcterms:modified xsi:type="dcterms:W3CDTF">2023-04-06T04:42:00Z</dcterms:modified>
</cp:coreProperties>
</file>