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C9" w:rsidRPr="002C306F" w:rsidRDefault="00457AC9" w:rsidP="00457AC9">
      <w:pPr>
        <w:shd w:val="clear" w:color="auto" w:fill="FFFFFF"/>
        <w:spacing w:after="153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3"/>
          <w:szCs w:val="43"/>
        </w:rPr>
      </w:pPr>
      <w:r w:rsidRPr="002C306F">
        <w:rPr>
          <w:rFonts w:ascii="Trebuchet MS" w:eastAsia="Times New Roman" w:hAnsi="Trebuchet MS" w:cs="Times New Roman"/>
          <w:color w:val="22252D"/>
          <w:kern w:val="36"/>
          <w:sz w:val="43"/>
          <w:szCs w:val="43"/>
        </w:rPr>
        <w:t>Памятка для населения по профилактике гриппа птиц</w:t>
      </w:r>
    </w:p>
    <w:p w:rsidR="00457AC9" w:rsidRPr="002C306F" w:rsidRDefault="00457AC9" w:rsidP="0045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b/>
          <w:bCs/>
          <w:color w:val="22252D"/>
          <w:sz w:val="21"/>
        </w:rPr>
        <w:t>ВЫСОКОПАТОГЕННЫЙ ГРИПП ПТИЦ</w:t>
      </w: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 - острая контагиозная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 </w:t>
      </w:r>
      <w:proofErr w:type="gram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К </w:t>
      </w:r>
      <w:proofErr w:type="spell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высокопатогенному</w:t>
      </w:r>
      <w:proofErr w:type="spell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гриппу восприимчивы все виды птиц, в том числе куры, индейки, утки, фазаны, цесарки, перепела, глухари, аисты, чайки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собаки, иные позвоночные и человек.</w:t>
      </w:r>
      <w:proofErr w:type="gram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Наиболее чувствительны к вирусу цыплята и индейки. У кур заболевание, вызванное </w:t>
      </w:r>
      <w:proofErr w:type="spell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высокопатогенным</w:t>
      </w:r>
      <w:proofErr w:type="spell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штаммом вируса, часто протекает молниеносно, бессимптомно и приводит к 100%-ному летальному исходу.</w:t>
      </w:r>
    </w:p>
    <w:p w:rsidR="00457AC9" w:rsidRPr="002C306F" w:rsidRDefault="00457AC9" w:rsidP="0045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b/>
          <w:bCs/>
          <w:color w:val="22252D"/>
          <w:sz w:val="21"/>
        </w:rPr>
        <w:t>Источники вирусов гриппа птиц в природе</w:t>
      </w:r>
    </w:p>
    <w:p w:rsidR="00457AC9" w:rsidRPr="002C306F" w:rsidRDefault="00457AC9" w:rsidP="0045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С помощью перелетных птиц эта болезнь распространяется на большие расстояния. Основные пути передачи возбудителя болезни - через корм, воду, при потреблении которых происходит заражение организма (алиментарный путь передачи), а также - при прямом контакте восприимчивого поголовья с инфицированной птицей - воздушно-капельный и фекально-оральный пути передачи.</w:t>
      </w:r>
    </w:p>
    <w:p w:rsidR="00457AC9" w:rsidRPr="002C306F" w:rsidRDefault="00457AC9" w:rsidP="0045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b/>
          <w:bCs/>
          <w:color w:val="22252D"/>
          <w:sz w:val="21"/>
        </w:rPr>
        <w:t>Симптомы гриппа птиц у домашних птиц</w:t>
      </w:r>
    </w:p>
    <w:p w:rsidR="00457AC9" w:rsidRPr="002C306F" w:rsidRDefault="00457AC9" w:rsidP="0045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proofErr w:type="gram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Характерными клиническими признаками симптомов болезни у всех видов домашних и диких водоплавающих птиц являются: повышенная  температура тела, </w:t>
      </w:r>
      <w:proofErr w:type="spell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дискоординация</w:t>
      </w:r>
      <w:proofErr w:type="spell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</w:t>
      </w:r>
      <w:proofErr w:type="spell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коньюктивит</w:t>
      </w:r>
      <w:proofErr w:type="spell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, помутнение роговицы и слепота, диарея.</w:t>
      </w:r>
      <w:proofErr w:type="gram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Отмечается опухание и почернение гребня, </w:t>
      </w:r>
      <w:proofErr w:type="spell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синюшность</w:t>
      </w:r>
      <w:proofErr w:type="spell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сережек, отечность головы, шеи.</w:t>
      </w:r>
    </w:p>
    <w:p w:rsidR="00457AC9" w:rsidRPr="002C306F" w:rsidRDefault="00457AC9" w:rsidP="0045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b/>
          <w:bCs/>
          <w:color w:val="22252D"/>
          <w:sz w:val="21"/>
        </w:rPr>
        <w:t>Профилактика гриппа птиц</w:t>
      </w:r>
    </w:p>
    <w:p w:rsidR="00457AC9" w:rsidRPr="002C306F" w:rsidRDefault="00457AC9" w:rsidP="0045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proofErr w:type="gram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В целях предупреждения возникновения и распространения гриппа птиц владельцы, осуществляющие уход, содержание, разведение и реализацию птицы обязаны 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высокопатогенного</w:t>
      </w:r>
      <w:proofErr w:type="spell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гриппа птиц, утвержденные Приказом Минсельхоза России от 24.03.2021 N 158:</w:t>
      </w:r>
      <w:proofErr w:type="gramEnd"/>
    </w:p>
    <w:p w:rsidR="00457AC9" w:rsidRPr="002C306F" w:rsidRDefault="00457AC9" w:rsidP="0045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1. Осуществлять хозяйственные и ветеринарные мероприятия, обеспечивающие предупреждение возникновения заболевания птиц;</w:t>
      </w:r>
    </w:p>
    <w:p w:rsidR="00457AC9" w:rsidRPr="002C306F" w:rsidRDefault="00457AC9" w:rsidP="0045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2. Предоставлять специалистам в области ветеринарии по их требованию птиц для осмотра;</w:t>
      </w:r>
    </w:p>
    <w:p w:rsidR="00457AC9" w:rsidRPr="002C306F" w:rsidRDefault="00457AC9" w:rsidP="0045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3. Выполнять указания специалистов в области ветеринарии о проведении мероприятий по профилактике и борьбе с гриппом птиц;</w:t>
      </w:r>
    </w:p>
    <w:p w:rsidR="00457AC9" w:rsidRPr="002C306F" w:rsidRDefault="00457AC9" w:rsidP="0045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4. Извещать специалистов в области ветеринарии </w:t>
      </w:r>
      <w:proofErr w:type="gram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о</w:t>
      </w:r>
      <w:proofErr w:type="gram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всех случаях внезапного падежа или одновременного массового заболевания птиц, а также об их необычном поведении;</w:t>
      </w:r>
    </w:p>
    <w:p w:rsidR="00457AC9" w:rsidRPr="002C306F" w:rsidRDefault="00457AC9" w:rsidP="0045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lastRenderedPageBreak/>
        <w:t>5. До прибытия специалистов принять меры по изоляции птиц, подозреваемых в заболевании;</w:t>
      </w:r>
    </w:p>
    <w:p w:rsidR="00457AC9" w:rsidRPr="002C306F" w:rsidRDefault="00457AC9" w:rsidP="0045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6. Не допускать выгула (выхода) домашней птицы за пределы дворовой территории, исключить контакт домашней птицы с дикими птицами, особенно водоплавающими (</w:t>
      </w:r>
      <w:proofErr w:type="spell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безвыгульное</w:t>
      </w:r>
      <w:proofErr w:type="spell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содержание).</w:t>
      </w:r>
    </w:p>
    <w:p w:rsidR="00457AC9" w:rsidRPr="002C306F" w:rsidRDefault="00457AC9" w:rsidP="0045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7. Осуществлять куплю-продажу домашней и декоративной птицы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</w:p>
    <w:p w:rsidR="00457AC9" w:rsidRPr="002C306F" w:rsidRDefault="00457AC9" w:rsidP="0045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8. Содержать территории и строения для содержания животных и птицы в чистоте, проводить механическую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3%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457AC9" w:rsidRPr="002C306F" w:rsidRDefault="00457AC9" w:rsidP="0045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9. Обеспечить защиту птичника и помещений для хранения кормов от проникновения дикой и синантропной птицы (</w:t>
      </w:r>
      <w:proofErr w:type="spell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засечивание</w:t>
      </w:r>
      <w:proofErr w:type="spell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 окон и дверей).</w:t>
      </w:r>
    </w:p>
    <w:p w:rsidR="00457AC9" w:rsidRPr="002C306F" w:rsidRDefault="00457AC9" w:rsidP="0045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10. Хранить корма для домашней и декоративной птицы в плотно 3 закрытых водонепроницаемых емкостях, недоступных для дикой птицы. Пищевые отходы перед кормлением подвергать </w:t>
      </w:r>
      <w:proofErr w:type="spellStart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провариванию</w:t>
      </w:r>
      <w:proofErr w:type="spellEnd"/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.</w:t>
      </w:r>
    </w:p>
    <w:p w:rsidR="00457AC9" w:rsidRPr="002C306F" w:rsidRDefault="00457AC9" w:rsidP="0045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11. Убой домашней птицы, предназначенной для реализации, осуществлять на специализированных предприятиях.</w:t>
      </w:r>
    </w:p>
    <w:p w:rsidR="00457AC9" w:rsidRPr="002C306F" w:rsidRDefault="00457AC9" w:rsidP="0045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12. В случае подозрения на заболевание незамедлительно сообщать в ветеринарную службу района.</w:t>
      </w:r>
    </w:p>
    <w:p w:rsidR="00457AC9" w:rsidRPr="002C306F" w:rsidRDefault="00457AC9" w:rsidP="0045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b/>
          <w:bCs/>
          <w:color w:val="22252D"/>
          <w:sz w:val="21"/>
        </w:rPr>
        <w:t>Профилактика гриппа птиц у людей</w:t>
      </w:r>
    </w:p>
    <w:p w:rsidR="00457AC9" w:rsidRPr="002C306F" w:rsidRDefault="00457AC9" w:rsidP="00457A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2C306F">
        <w:rPr>
          <w:rFonts w:ascii="Trebuchet MS" w:eastAsia="Times New Roman" w:hAnsi="Trebuchet MS" w:cs="Times New Roman"/>
          <w:color w:val="22252D"/>
          <w:sz w:val="21"/>
          <w:szCs w:val="21"/>
        </w:rPr>
        <w:t>Соблюдать правила личной гигиены, условия хранения пищевых продуктов (не допускается совместное хранение сырых продуктов с готовыми пищевыми продуктами), употреблять для обработки сырых продуктов отдельные кухонные инструменты (ножи, разделочные доски). Избегать контакта с подозрительной в заболевании или павшей птицей. Осуществлять уход за птицей, уборку помещений и территории в выделенной для этого рабочей одежде (халат, передник, рукавицы, резиновая обувь). Во время уборки не следует пить, принимать пищу, курить. Приобретать для питания мясо птицы, яйцо и другую птицеводческую продукцию в местах санкционированной торговли, требовать у продавца сопроводительные документы, подтверждающие качество и безопасность продукции (ветеринарное свидетельство форма № 2 или ветеринарная справка форма № 4, сертификат соответствия, удостоверение о качестве). Употреблять в пищу мясо птицы и яйцо после термической обработки: яйцо варить не менее 10 минут, мясо - не менее 30 минут при температуре 100°С. Исключить контакт с водоплавающими и синантропными птицами (голуби, воробьи, вороны, чайки, утки, галки и пр.).</w:t>
      </w:r>
    </w:p>
    <w:p w:rsidR="00457AC9" w:rsidRDefault="00457AC9" w:rsidP="00457AC9"/>
    <w:p w:rsidR="00B17BFC" w:rsidRDefault="00B17BFC"/>
    <w:sectPr w:rsidR="00B17BFC" w:rsidSect="006C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7AC9"/>
    <w:rsid w:val="00457AC9"/>
    <w:rsid w:val="00B17BFC"/>
    <w:rsid w:val="00B3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854</Words>
  <Characters>4869</Characters>
  <Application>Microsoft Office Word</Application>
  <DocSecurity>0</DocSecurity>
  <Lines>40</Lines>
  <Paragraphs>11</Paragraphs>
  <ScaleCrop>false</ScaleCrop>
  <Company>Microsoft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2022-08-09T05:02:00Z</dcterms:created>
  <dcterms:modified xsi:type="dcterms:W3CDTF">2022-08-09T05:05:00Z</dcterms:modified>
</cp:coreProperties>
</file>