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20" w:rsidRDefault="009A3B20" w:rsidP="009A3B20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9A3B20">
        <w:rPr>
          <w:color w:val="000000"/>
          <w:sz w:val="30"/>
          <w:szCs w:val="30"/>
        </w:rPr>
        <w:br/>
      </w:r>
      <w:r>
        <w:rPr>
          <w:rFonts w:ascii="Arial" w:hAnsi="Arial" w:cs="Arial"/>
          <w:color w:val="444444"/>
          <w:sz w:val="21"/>
          <w:szCs w:val="21"/>
        </w:rPr>
        <w:t>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 Федеральным законом от 24.06.1998 № 89-ФЗ «Об отходах производства и потребления» определены правовые основы обращения с отходами производства и потребления в Российской Федерации.</w:t>
      </w:r>
    </w:p>
    <w:p w:rsidR="009A3B20" w:rsidRDefault="009A3B20" w:rsidP="009A3B20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   Статьей 1 указанного Закона закреплено, что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удалению, являются отходами производства и потребления.</w:t>
      </w:r>
    </w:p>
    <w:p w:rsidR="009A3B20" w:rsidRDefault="009A3B20" w:rsidP="009A3B20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 Обращение с отходами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деятельность по сбору, накоплению, транспортированию, обработке, утилизации, обезвреживанию, размещению отходов.</w:t>
      </w:r>
    </w:p>
    <w:p w:rsidR="009A3B20" w:rsidRDefault="009A3B20" w:rsidP="009A3B20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соответствии со ст. 28 Федерального закона от 24.06.1998 № 89-ФЗ «Об отходах производства и потребления»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 </w:t>
      </w:r>
      <w:hyperlink r:id="rId4" w:history="1">
        <w:r>
          <w:rPr>
            <w:rStyle w:val="a4"/>
            <w:rFonts w:ascii="Arial" w:hAnsi="Arial" w:cs="Arial"/>
            <w:color w:val="18385A"/>
            <w:sz w:val="21"/>
            <w:szCs w:val="21"/>
          </w:rPr>
          <w:t>дисциплинарную</w:t>
        </w:r>
      </w:hyperlink>
      <w:r>
        <w:rPr>
          <w:rFonts w:ascii="Arial" w:hAnsi="Arial" w:cs="Arial"/>
          <w:color w:val="444444"/>
          <w:sz w:val="21"/>
          <w:szCs w:val="21"/>
        </w:rPr>
        <w:t>, административную, </w:t>
      </w:r>
      <w:hyperlink r:id="rId5" w:history="1">
        <w:r>
          <w:rPr>
            <w:rStyle w:val="a4"/>
            <w:rFonts w:ascii="Arial" w:hAnsi="Arial" w:cs="Arial"/>
            <w:color w:val="18385A"/>
            <w:sz w:val="21"/>
            <w:szCs w:val="21"/>
          </w:rPr>
          <w:t>уголовную</w:t>
        </w:r>
      </w:hyperlink>
      <w:r>
        <w:rPr>
          <w:rFonts w:ascii="Arial" w:hAnsi="Arial" w:cs="Arial"/>
          <w:color w:val="444444"/>
          <w:sz w:val="21"/>
          <w:szCs w:val="21"/>
        </w:rPr>
        <w:t> или </w:t>
      </w:r>
      <w:hyperlink r:id="rId6" w:history="1">
        <w:r>
          <w:rPr>
            <w:rStyle w:val="a4"/>
            <w:rFonts w:ascii="Arial" w:hAnsi="Arial" w:cs="Arial"/>
            <w:color w:val="18385A"/>
            <w:sz w:val="21"/>
            <w:szCs w:val="21"/>
          </w:rPr>
          <w:t>гражданско-правовую</w:t>
        </w:r>
      </w:hyperlink>
      <w:r>
        <w:rPr>
          <w:rFonts w:ascii="Arial" w:hAnsi="Arial" w:cs="Arial"/>
          <w:color w:val="444444"/>
          <w:sz w:val="21"/>
          <w:szCs w:val="21"/>
        </w:rPr>
        <w:t> ответственность.</w:t>
      </w:r>
    </w:p>
    <w:p w:rsidR="009A3B20" w:rsidRDefault="009A3B20" w:rsidP="009A3B20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Дисциплинарная ответственность выражается в применении работодателем взыскания к работнику, совершившему дисциплинарный проступок вследствие неисполнения или ненадлежащего исполнения работником по его вине возложенных на него обязанностей, выразившегося в нарушении норм трудового законодательства.       </w:t>
      </w:r>
    </w:p>
    <w:p w:rsidR="009A3B20" w:rsidRDefault="009A3B20" w:rsidP="009A3B20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    Кодексом Российской Федерации об административных правонарушениях предусмотрена </w:t>
      </w:r>
      <w:bookmarkStart w:id="0" w:name="_GoBack"/>
      <w:r>
        <w:rPr>
          <w:rFonts w:ascii="Arial" w:hAnsi="Arial" w:cs="Arial"/>
          <w:color w:val="444444"/>
          <w:sz w:val="21"/>
          <w:szCs w:val="21"/>
        </w:rPr>
        <w:t xml:space="preserve">ответственность за нарушение законодательства при обращении с отходами </w:t>
      </w:r>
      <w:bookmarkEnd w:id="0"/>
      <w:r>
        <w:rPr>
          <w:rFonts w:ascii="Arial" w:hAnsi="Arial" w:cs="Arial"/>
          <w:color w:val="444444"/>
          <w:sz w:val="21"/>
          <w:szCs w:val="21"/>
        </w:rPr>
        <w:t>по статьям 8.2, ч. 2 ст. 8.6, ч. 5 ст.8.13, ст. 8.19, ч. 2 ст. 8.31, ст. 9.20, ст. 10.4, ст. 14.26.</w:t>
      </w:r>
    </w:p>
    <w:p w:rsidR="009A3B20" w:rsidRDefault="009A3B20" w:rsidP="009A3B20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   Например, статьей 8.2 КоАП РФ установлена административная ответственность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веществами, которая 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9A3B20" w:rsidRDefault="009A3B20" w:rsidP="009A3B20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      Кроме этого, если 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выполнялось с нарушением </w:t>
      </w:r>
      <w:r>
        <w:rPr>
          <w:rFonts w:ascii="Arial" w:hAnsi="Arial" w:cs="Arial"/>
          <w:color w:val="444444"/>
          <w:sz w:val="21"/>
          <w:szCs w:val="21"/>
        </w:rPr>
        <w:lastRenderedPageBreak/>
        <w:t>установленных правил и при этом создало угрозу причинения существенного вреда здоровью человека или окружающей среде, указанное деяние влечет за собой уголовную ответственность по ст. 247 Уголовного кодекса РФ, санкцией которой предусмотрено, в том числе, лишение свободы.</w:t>
      </w:r>
    </w:p>
    <w:p w:rsidR="009A3B20" w:rsidRDefault="009A3B20" w:rsidP="009A3B20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</w:p>
    <w:p w:rsidR="009A3B20" w:rsidRDefault="009A3B20" w:rsidP="009A3B20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КоАП РФ Статья 8.2. Несоблюдение требований в области охраны окружающей среды при обращении с отходами производства и потребления</w:t>
      </w:r>
    </w:p>
    <w:p w:rsidR="009A3B20" w:rsidRDefault="009A3B20" w:rsidP="009A3B2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A3B20" w:rsidRPr="009A3B20" w:rsidRDefault="009A3B20" w:rsidP="009A3B2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Несоблюдение </w:t>
      </w:r>
      <w:hyperlink r:id="rId7" w:anchor="dst100375" w:history="1">
        <w:r w:rsidRPr="009A3B2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требований</w:t>
        </w:r>
      </w:hyperlink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 </w:t>
      </w:r>
      <w:hyperlink r:id="rId8" w:anchor="dst9909" w:history="1">
        <w:r w:rsidRPr="009A3B2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3.1</w:t>
        </w:r>
      </w:hyperlink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 и </w:t>
      </w:r>
      <w:hyperlink r:id="rId9" w:anchor="dst8682" w:history="1">
        <w:r w:rsidRPr="009A3B2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8.2.3</w:t>
        </w:r>
      </w:hyperlink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Кодекса, -</w:t>
      </w:r>
    </w:p>
    <w:p w:rsidR="009A3B20" w:rsidRPr="009A3B20" w:rsidRDefault="009A3B20" w:rsidP="009A3B2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0" w:anchor="dst100015" w:history="1">
        <w:r w:rsidRPr="009A3B2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287-ФЗ)</w:t>
      </w:r>
    </w:p>
    <w:p w:rsidR="009A3B20" w:rsidRPr="009A3B20" w:rsidRDefault="009A3B20" w:rsidP="009A3B2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1" w:history="1">
        <w:r w:rsidRPr="009A3B2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9A3B20" w:rsidRPr="009A3B20" w:rsidRDefault="009A3B20" w:rsidP="009A3B2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2" w:anchor="dst100016" w:history="1">
        <w:r w:rsidRPr="009A3B2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287-ФЗ)</w:t>
      </w:r>
    </w:p>
    <w:p w:rsidR="009A3B20" w:rsidRPr="009A3B20" w:rsidRDefault="009A3B20" w:rsidP="009A3B2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3" w:history="1">
        <w:r w:rsidRPr="009A3B2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Повторное в течение года совершение административного правонарушения, предусмотренного </w:t>
      </w:r>
      <w:hyperlink r:id="rId14" w:anchor="dst8646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1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-</w:t>
      </w:r>
    </w:p>
    <w:p w:rsidR="009A3B20" w:rsidRPr="009A3B20" w:rsidRDefault="009A3B20" w:rsidP="009A3B2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четырехсот тысяч рублей или административное приостановление деятельности на срок до девяноста суток.</w:t>
      </w:r>
    </w:p>
    <w:p w:rsidR="009A3B20" w:rsidRPr="009A3B20" w:rsidRDefault="009A3B20" w:rsidP="009A3B2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5" w:anchor="dst100017" w:history="1">
        <w:r w:rsidRPr="009A3B2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287-ФЗ)</w:t>
      </w:r>
    </w:p>
    <w:p w:rsidR="009A3B20" w:rsidRPr="009A3B20" w:rsidRDefault="009A3B20" w:rsidP="009A3B2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6" w:history="1">
        <w:r w:rsidRPr="009A3B2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Действия (бездействие), предусмотренные </w:t>
      </w:r>
      <w:hyperlink r:id="rId17" w:anchor="dst8646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1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9A3B20" w:rsidRPr="009A3B20" w:rsidRDefault="009A3B20" w:rsidP="009A3B2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административного штрафа на граждан в размере от пяти тысяч до семи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семидесяти тысяч до восьмидесяти тысяч рублей или административное приостановление деятельности на срок до девяноста суток; на юридических лиц - от четырехсот тысяч до пятисот тысяч рублей или административное приостановление деятельности на срок до девяноста суток.</w:t>
      </w:r>
    </w:p>
    <w:p w:rsidR="009A3B20" w:rsidRPr="009A3B20" w:rsidRDefault="009A3B20" w:rsidP="009A3B2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8" w:anchor="dst100018" w:history="1">
        <w:r w:rsidRPr="009A3B2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287-ФЗ)</w:t>
      </w:r>
    </w:p>
    <w:p w:rsidR="009A3B20" w:rsidRPr="009A3B20" w:rsidRDefault="009A3B20" w:rsidP="009A3B2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9" w:history="1">
        <w:r w:rsidRPr="009A3B2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за исключением случаев, предусмотренных </w:t>
      </w:r>
      <w:hyperlink r:id="rId20" w:anchor="dst9913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3.3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-</w:t>
      </w:r>
    </w:p>
    <w:p w:rsidR="009A3B20" w:rsidRPr="009A3B20" w:rsidRDefault="009A3B20" w:rsidP="009A3B2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административного штрафа на граждан в размере от десяти тысяч до пятнадцати тысяч рублей; на должностных лиц - от двадцати тысяч до тридцати тысяч рублей; на юридических лиц - от тридцати тысяч до пятидесяти тысяч рублей.</w:t>
      </w:r>
    </w:p>
    <w:p w:rsidR="009A3B20" w:rsidRPr="009A3B20" w:rsidRDefault="009A3B20" w:rsidP="009A3B2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3.1 введена Федеральным </w:t>
      </w:r>
      <w:hyperlink r:id="rId21" w:anchor="dst100019" w:history="1">
        <w:r w:rsidRPr="009A3B2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287-ФЗ)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Повторное совершение административного правонарушения, предусмотренного </w:t>
      </w:r>
      <w:hyperlink r:id="rId22" w:anchor="dst9909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3.1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-</w:t>
      </w:r>
    </w:p>
    <w:p w:rsidR="009A3B20" w:rsidRPr="009A3B20" w:rsidRDefault="009A3B20" w:rsidP="009A3B2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влечет наложение административного штрафа на граждан в размере от двадцати тысяч до тридцати тысяч рублей; на должностных лиц - от сорока тысяч до шестидесяти тысяч рублей с конфискацией транспортного средства, являющегося орудием совершения административного правонарушения, или без таковой; на юридических лиц - от шестидесяти тысяч до ста тысяч рублей с конфискацией транспортного средства, являющегося орудием совершения административного правонарушения, или без таковой.</w:t>
      </w:r>
    </w:p>
    <w:p w:rsidR="009A3B20" w:rsidRPr="009A3B20" w:rsidRDefault="009A3B20" w:rsidP="009A3B2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3.2 введена Федеральным </w:t>
      </w:r>
      <w:hyperlink r:id="rId23" w:anchor="dst100022" w:history="1">
        <w:r w:rsidRPr="009A3B2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287-ФЗ)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Действия, предусмотренные </w:t>
      </w:r>
      <w:hyperlink r:id="rId24" w:anchor="dst9909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3.1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совершенные с использованием грузовых транспортных средств, прицепов к ним, тракторов и других самоходных машин, -</w:t>
      </w:r>
    </w:p>
    <w:p w:rsidR="009A3B20" w:rsidRPr="009A3B20" w:rsidRDefault="009A3B20" w:rsidP="009A3B2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административного штрафа на граждан в размере от сорока тысяч до пятидесяти тысяч рублей; на должностных лиц - от шестидесяти тысяч до восьмидесяти тысяч рублей; на юридических лиц - от ста тысяч до ста двадцати тысяч рублей.</w:t>
      </w:r>
    </w:p>
    <w:p w:rsidR="009A3B20" w:rsidRPr="009A3B20" w:rsidRDefault="009A3B20" w:rsidP="009A3B2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3.3 введена Федеральным </w:t>
      </w:r>
      <w:hyperlink r:id="rId25" w:anchor="dst100024" w:history="1">
        <w:r w:rsidRPr="009A3B2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287-ФЗ)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Повторное совершение административного правонарушения, предусмотренного </w:t>
      </w:r>
      <w:hyperlink r:id="rId26" w:anchor="dst9913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3.3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-</w:t>
      </w:r>
    </w:p>
    <w:p w:rsidR="009A3B20" w:rsidRPr="009A3B20" w:rsidRDefault="009A3B20" w:rsidP="009A3B2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влечет наложение административного штрафа на граждан в размере от шестидесяти тысяч до семидесяти тысяч рублей; на должностных лиц - от восьмидесяти тысяч до ста тысяч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таковой; на юридических лиц - от ста пятидесяти тысяч до двухсот тысяч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таковой.</w:t>
      </w:r>
    </w:p>
    <w:p w:rsidR="009A3B20" w:rsidRPr="009A3B20" w:rsidRDefault="009A3B20" w:rsidP="009A3B2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3.4 введена Федеральным </w:t>
      </w:r>
      <w:hyperlink r:id="rId27" w:anchor="dst100026" w:history="1">
        <w:r w:rsidRPr="009A3B20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9A3B2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287-ФЗ)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Несоблюдение требований в области охраны окружающей среды при размещении отходов производства и потребления, за исключением случаев, предусмотренных </w:t>
      </w:r>
      <w:hyperlink r:id="rId28" w:anchor="dst8682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8.2.3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-</w:t>
      </w:r>
    </w:p>
    <w:p w:rsidR="009A3B20" w:rsidRPr="009A3B20" w:rsidRDefault="009A3B20" w:rsidP="009A3B2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трехсот тысяч до четырехсот тысяч рублей или административное приостановление деятельности на срок до девяноста суток.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Повторное в течение года совершение административного правонарушения, предусмотренного </w:t>
      </w:r>
      <w:hyperlink r:id="rId29" w:anchor="dst8652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4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-</w:t>
      </w:r>
    </w:p>
    <w:p w:rsidR="009A3B20" w:rsidRPr="009A3B20" w:rsidRDefault="009A3B20" w:rsidP="009A3B2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влечет наложение административного штрафа на граждан в размере от пяти тысяч до шести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Действия (бездействие), предусмотренные </w:t>
      </w:r>
      <w:hyperlink r:id="rId30" w:anchor="dst8652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4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9A3B20" w:rsidRPr="009A3B20" w:rsidRDefault="009A3B20" w:rsidP="009A3B2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влекут наложение административного штрафа на граждан в размере от шести тысяч до семи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семидесяти тысяч рублей или административное приостановление деятельности на срок до девяноста суток; на юридических лиц - от шестисот тысяч до семисот тысяч рублей или административное приостановление деятельности на срок до девяноста суток.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 </w:t>
      </w:r>
      <w:hyperlink r:id="rId31" w:anchor="dst100265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-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Превышение утвержденных лимитов на размещение отходов производства и потребления -</w:t>
      </w:r>
    </w:p>
    <w:p w:rsidR="009A3B20" w:rsidRPr="009A3B20" w:rsidRDefault="009A3B20" w:rsidP="009A3B2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Неисполнение </w:t>
      </w:r>
      <w:hyperlink r:id="rId32" w:anchor="dst384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обязанности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 -</w:t>
      </w:r>
    </w:p>
    <w:p w:rsidR="009A3B20" w:rsidRPr="009A3B20" w:rsidRDefault="009A3B20" w:rsidP="009A3B2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Неисполнение обязанности по ведению </w:t>
      </w:r>
      <w:hyperlink r:id="rId33" w:anchor="dst100145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учета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обращения с отходами производства и потребления -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Неисполнение обязанности по проведению </w:t>
      </w:r>
      <w:hyperlink r:id="rId34" w:anchor="dst100" w:history="1">
        <w:r w:rsidRPr="009A3B2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мониторинга</w:t>
        </w:r>
      </w:hyperlink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-</w:t>
      </w:r>
    </w:p>
    <w:p w:rsidR="009A3B20" w:rsidRPr="009A3B20" w:rsidRDefault="009A3B20" w:rsidP="009A3B20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9A3B20" w:rsidRPr="009A3B20" w:rsidRDefault="009A3B20" w:rsidP="009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Неисполнение обязанности по проведению инвентаризации объектов размещения отходов производства и потребления -</w:t>
      </w:r>
    </w:p>
    <w:p w:rsidR="009A3B20" w:rsidRPr="009A3B20" w:rsidRDefault="009A3B20" w:rsidP="009A3B20">
      <w:pPr>
        <w:shd w:val="clear" w:color="auto" w:fill="FFFFFF"/>
        <w:spacing w:before="210" w:after="36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B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4E4F8F" w:rsidRDefault="004E4F8F"/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0"/>
    <w:rsid w:val="003B133F"/>
    <w:rsid w:val="004E4F8F"/>
    <w:rsid w:val="008443CB"/>
    <w:rsid w:val="00901820"/>
    <w:rsid w:val="009A3B20"/>
    <w:rsid w:val="00A65CC1"/>
    <w:rsid w:val="00B85513"/>
    <w:rsid w:val="00CB717B"/>
    <w:rsid w:val="00CC7D89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6FCE"/>
  <w15:chartTrackingRefBased/>
  <w15:docId w15:val="{D116FA5E-673D-4C21-8511-B267C44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5969/43d2b6416a74a097f53f54a4766eea13670142b5/" TargetMode="External"/><Relationship Id="rId13" Type="http://schemas.openxmlformats.org/officeDocument/2006/relationships/hyperlink" Target="https://www.consultant.ru/document/cons_doc_LAW_34661/43d2b6416a74a097f53f54a4766eea13670142b5/" TargetMode="External"/><Relationship Id="rId18" Type="http://schemas.openxmlformats.org/officeDocument/2006/relationships/hyperlink" Target="https://www.consultant.ru/document/cons_doc_LAW_421868/3d0cac60971a511280cbba229d9b6329c07731f7/" TargetMode="External"/><Relationship Id="rId26" Type="http://schemas.openxmlformats.org/officeDocument/2006/relationships/hyperlink" Target="https://www.consultant.ru/document/cons_doc_LAW_465969/43d2b6416a74a097f53f54a4766eea13670142b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21868/3d0cac60971a511280cbba229d9b6329c07731f7/" TargetMode="External"/><Relationship Id="rId34" Type="http://schemas.openxmlformats.org/officeDocument/2006/relationships/hyperlink" Target="https://www.consultant.ru/document/cons_doc_LAW_454303/5074d915c513f487167b8dd8402cad9c30d22e16/" TargetMode="External"/><Relationship Id="rId7" Type="http://schemas.openxmlformats.org/officeDocument/2006/relationships/hyperlink" Target="https://www.consultant.ru/document/cons_doc_LAW_450839/7bce8ea0853b22138d715fc6bd443a35830c1bff/" TargetMode="External"/><Relationship Id="rId12" Type="http://schemas.openxmlformats.org/officeDocument/2006/relationships/hyperlink" Target="https://www.consultant.ru/document/cons_doc_LAW_421868/3d0cac60971a511280cbba229d9b6329c07731f7/" TargetMode="External"/><Relationship Id="rId17" Type="http://schemas.openxmlformats.org/officeDocument/2006/relationships/hyperlink" Target="https://www.consultant.ru/document/cons_doc_LAW_465969/43d2b6416a74a097f53f54a4766eea13670142b5/" TargetMode="External"/><Relationship Id="rId25" Type="http://schemas.openxmlformats.org/officeDocument/2006/relationships/hyperlink" Target="https://www.consultant.ru/document/cons_doc_LAW_421868/3d0cac60971a511280cbba229d9b6329c07731f7/" TargetMode="External"/><Relationship Id="rId33" Type="http://schemas.openxmlformats.org/officeDocument/2006/relationships/hyperlink" Target="https://www.consultant.ru/document/cons_doc_LAW_454303/2f83b916ece89e15cb6118f05bbacd5eaf2beb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4661/43d2b6416a74a097f53f54a4766eea13670142b5/" TargetMode="External"/><Relationship Id="rId20" Type="http://schemas.openxmlformats.org/officeDocument/2006/relationships/hyperlink" Target="https://www.consultant.ru/document/cons_doc_LAW_465969/43d2b6416a74a097f53f54a4766eea13670142b5/" TargetMode="External"/><Relationship Id="rId29" Type="http://schemas.openxmlformats.org/officeDocument/2006/relationships/hyperlink" Target="https://www.consultant.ru/document/cons_doc_LAW_465969/43d2b6416a74a097f53f54a4766eea13670142b5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8A6E9991A6B3632DC3EE8492BF4ABADEE109BF5CB85EDD68EAB0E6E2C0DD2D1D976B0CC0AFA37ChBe0N" TargetMode="External"/><Relationship Id="rId11" Type="http://schemas.openxmlformats.org/officeDocument/2006/relationships/hyperlink" Target="https://www.consultant.ru/document/cons_doc_LAW_34661/43d2b6416a74a097f53f54a4766eea13670142b5/" TargetMode="External"/><Relationship Id="rId24" Type="http://schemas.openxmlformats.org/officeDocument/2006/relationships/hyperlink" Target="https://www.consultant.ru/document/cons_doc_LAW_465969/43d2b6416a74a097f53f54a4766eea13670142b5/" TargetMode="External"/><Relationship Id="rId32" Type="http://schemas.openxmlformats.org/officeDocument/2006/relationships/hyperlink" Target="https://www.consultant.ru/document/cons_doc_LAW_454303/c875c94d3b36c457d9a3e4755ca5d337d3c513af/" TargetMode="External"/><Relationship Id="rId5" Type="http://schemas.openxmlformats.org/officeDocument/2006/relationships/hyperlink" Target="consultantplus://offline/ref=458A6E9991A6B3632DC3EE8492BF4ABADDE808BD50BC5EDD68EAB0E6E2C0DD2D1D976B0CC0ACA37FhBe0N" TargetMode="External"/><Relationship Id="rId15" Type="http://schemas.openxmlformats.org/officeDocument/2006/relationships/hyperlink" Target="https://www.consultant.ru/document/cons_doc_LAW_421868/3d0cac60971a511280cbba229d9b6329c07731f7/" TargetMode="External"/><Relationship Id="rId23" Type="http://schemas.openxmlformats.org/officeDocument/2006/relationships/hyperlink" Target="https://www.consultant.ru/document/cons_doc_LAW_421868/3d0cac60971a511280cbba229d9b6329c07731f7/" TargetMode="External"/><Relationship Id="rId28" Type="http://schemas.openxmlformats.org/officeDocument/2006/relationships/hyperlink" Target="https://www.consultant.ru/document/cons_doc_LAW_465969/22cb08758c93b52422541f9f4d3b3ffb4050a205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onsultant.ru/document/cons_doc_LAW_421868/3d0cac60971a511280cbba229d9b6329c07731f7/" TargetMode="External"/><Relationship Id="rId19" Type="http://schemas.openxmlformats.org/officeDocument/2006/relationships/hyperlink" Target="https://www.consultant.ru/document/cons_doc_LAW_34661/43d2b6416a74a097f53f54a4766eea13670142b5/" TargetMode="External"/><Relationship Id="rId31" Type="http://schemas.openxmlformats.org/officeDocument/2006/relationships/hyperlink" Target="https://www.consultant.ru/document/cons_doc_LAW_450839/645c2d433974597dbb8ede5635af4a0faa15c3e0/" TargetMode="External"/><Relationship Id="rId4" Type="http://schemas.openxmlformats.org/officeDocument/2006/relationships/hyperlink" Target="consultantplus://offline/ref=458A6E9991A6B3632DC3EE8492BF4ABADDE800BD5EB75EDD68EAB0E6E2C0DD2D1D976B0CC0ACA474hBe0N" TargetMode="External"/><Relationship Id="rId9" Type="http://schemas.openxmlformats.org/officeDocument/2006/relationships/hyperlink" Target="https://www.consultant.ru/document/cons_doc_LAW_465969/22cb08758c93b52422541f9f4d3b3ffb4050a205/" TargetMode="External"/><Relationship Id="rId14" Type="http://schemas.openxmlformats.org/officeDocument/2006/relationships/hyperlink" Target="https://www.consultant.ru/document/cons_doc_LAW_465969/43d2b6416a74a097f53f54a4766eea13670142b5/" TargetMode="External"/><Relationship Id="rId22" Type="http://schemas.openxmlformats.org/officeDocument/2006/relationships/hyperlink" Target="https://www.consultant.ru/document/cons_doc_LAW_465969/43d2b6416a74a097f53f54a4766eea13670142b5/" TargetMode="External"/><Relationship Id="rId27" Type="http://schemas.openxmlformats.org/officeDocument/2006/relationships/hyperlink" Target="https://www.consultant.ru/document/cons_doc_LAW_421868/3d0cac60971a511280cbba229d9b6329c07731f7/" TargetMode="External"/><Relationship Id="rId30" Type="http://schemas.openxmlformats.org/officeDocument/2006/relationships/hyperlink" Target="https://www.consultant.ru/document/cons_doc_LAW_465969/43d2b6416a74a097f53f54a4766eea13670142b5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2585</Words>
  <Characters>14738</Characters>
  <Application>Microsoft Office Word</Application>
  <DocSecurity>0</DocSecurity>
  <Lines>122</Lines>
  <Paragraphs>34</Paragraphs>
  <ScaleCrop>false</ScaleCrop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2024-01-24T11:39:00Z</dcterms:created>
  <dcterms:modified xsi:type="dcterms:W3CDTF">2024-01-24T11:42:00Z</dcterms:modified>
</cp:coreProperties>
</file>