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1064" w:rsidTr="00FA1064">
        <w:trPr>
          <w:trHeight w:val="1418"/>
        </w:trPr>
        <w:tc>
          <w:tcPr>
            <w:tcW w:w="4785" w:type="dxa"/>
          </w:tcPr>
          <w:p w:rsidR="00FA1064" w:rsidRDefault="00FA1064" w:rsidP="006C79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</w:t>
            </w:r>
          </w:p>
          <w:p w:rsidR="00FA1064" w:rsidRDefault="00FA1064" w:rsidP="006C79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FA1064" w:rsidRDefault="00FA1064" w:rsidP="006C79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КРЮЧКОВСКИЙ СЕЛЬСОВЕТ</w:t>
            </w:r>
          </w:p>
          <w:p w:rsidR="00FA1064" w:rsidRDefault="00FA1064" w:rsidP="006C79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БЕЛЯЕВСКОГО РАЙОНА</w:t>
            </w:r>
          </w:p>
          <w:p w:rsidR="00FA1064" w:rsidRDefault="00FA1064" w:rsidP="006C79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ОРЕНБУРГСКОЙ ОБЛАСТИ</w:t>
            </w:r>
          </w:p>
          <w:p w:rsidR="00FA1064" w:rsidRDefault="00FA1064" w:rsidP="006C792D">
            <w:pPr>
              <w:pStyle w:val="5"/>
              <w:tabs>
                <w:tab w:val="left" w:pos="0"/>
              </w:tabs>
              <w:suppressAutoHyphens/>
              <w:spacing w:before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1064" w:rsidRDefault="00FA1064" w:rsidP="006C792D">
            <w:pPr>
              <w:pStyle w:val="5"/>
              <w:tabs>
                <w:tab w:val="left" w:pos="0"/>
              </w:tabs>
              <w:suppressAutoHyphens/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Р А С П О Р Я Ж Е Н И Е</w:t>
            </w:r>
          </w:p>
        </w:tc>
        <w:tc>
          <w:tcPr>
            <w:tcW w:w="4786" w:type="dxa"/>
          </w:tcPr>
          <w:p w:rsidR="00FA1064" w:rsidRDefault="00FA1064" w:rsidP="006C79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A1064" w:rsidRDefault="00FA1064" w:rsidP="006C792D">
      <w:pPr>
        <w:rPr>
          <w:sz w:val="28"/>
          <w:szCs w:val="28"/>
        </w:rPr>
      </w:pPr>
    </w:p>
    <w:p w:rsidR="00FA1064" w:rsidRDefault="00FA1064" w:rsidP="006C792D">
      <w:pPr>
        <w:pStyle w:val="a7"/>
        <w:spacing w:after="0"/>
        <w:rPr>
          <w:sz w:val="28"/>
          <w:szCs w:val="28"/>
        </w:rPr>
      </w:pPr>
      <w:r>
        <w:rPr>
          <w:sz w:val="28"/>
        </w:rPr>
        <w:t xml:space="preserve">              19.02.2021   № 09 – р</w:t>
      </w:r>
    </w:p>
    <w:p w:rsidR="00FA1064" w:rsidRDefault="00FA1064" w:rsidP="006C792D">
      <w:pPr>
        <w:pStyle w:val="a9"/>
        <w:spacing w:after="0"/>
        <w:rPr>
          <w:sz w:val="28"/>
        </w:rPr>
      </w:pPr>
      <w:r>
        <w:t xml:space="preserve">                                </w:t>
      </w:r>
    </w:p>
    <w:p w:rsidR="00FA1064" w:rsidRDefault="00FA1064" w:rsidP="006C792D">
      <w:pPr>
        <w:pStyle w:val="a9"/>
        <w:spacing w:after="0"/>
      </w:pPr>
      <w:r>
        <w:t xml:space="preserve">                             с.Крючковка</w:t>
      </w:r>
    </w:p>
    <w:p w:rsidR="00FA1064" w:rsidRDefault="00FA1064" w:rsidP="006C792D">
      <w:pPr>
        <w:pStyle w:val="a9"/>
        <w:spacing w:after="0"/>
      </w:pPr>
    </w:p>
    <w:p w:rsidR="00FA1064" w:rsidRDefault="00FA1064" w:rsidP="00FA1064">
      <w:pPr>
        <w:pStyle w:val="a3"/>
        <w:rPr>
          <w:sz w:val="28"/>
          <w:szCs w:val="28"/>
        </w:rPr>
      </w:pPr>
      <w:r>
        <w:rPr>
          <w:sz w:val="28"/>
        </w:rPr>
        <w:sym w:font="Symbol" w:char="00E9"/>
      </w:r>
      <w:r>
        <w:rPr>
          <w:sz w:val="28"/>
          <w:szCs w:val="28"/>
        </w:rPr>
        <w:t xml:space="preserve"> Об    утверждении    плана   мероприятий</w:t>
      </w:r>
      <w:r>
        <w:rPr>
          <w:sz w:val="28"/>
        </w:rPr>
        <w:sym w:font="Symbol" w:char="00F9"/>
      </w:r>
    </w:p>
    <w:p w:rsidR="00FA1064" w:rsidRDefault="00FA1064" w:rsidP="00FA1064">
      <w:pPr>
        <w:rPr>
          <w:sz w:val="28"/>
          <w:szCs w:val="28"/>
        </w:rPr>
      </w:pPr>
      <w:r>
        <w:rPr>
          <w:sz w:val="28"/>
          <w:szCs w:val="28"/>
        </w:rPr>
        <w:t xml:space="preserve"> по   консолидации     бюджетных     средств</w:t>
      </w:r>
    </w:p>
    <w:p w:rsidR="00FA1064" w:rsidRDefault="00FA1064" w:rsidP="00FA1064">
      <w:pPr>
        <w:rPr>
          <w:sz w:val="28"/>
          <w:szCs w:val="28"/>
        </w:rPr>
      </w:pPr>
      <w:r>
        <w:rPr>
          <w:sz w:val="28"/>
          <w:szCs w:val="28"/>
        </w:rPr>
        <w:t xml:space="preserve"> и       оптимизации    бюджетных   расходов</w:t>
      </w:r>
    </w:p>
    <w:p w:rsidR="00FA1064" w:rsidRDefault="00FA1064" w:rsidP="00FA106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Крючковский  </w:t>
      </w:r>
    </w:p>
    <w:p w:rsidR="00FA1064" w:rsidRDefault="00FA1064" w:rsidP="00FA1064">
      <w:pPr>
        <w:rPr>
          <w:sz w:val="28"/>
          <w:szCs w:val="28"/>
        </w:rPr>
      </w:pPr>
      <w:r>
        <w:rPr>
          <w:sz w:val="28"/>
          <w:szCs w:val="28"/>
        </w:rPr>
        <w:t>сельсовет на 2021–2025 годы</w:t>
      </w:r>
    </w:p>
    <w:p w:rsidR="00FA1064" w:rsidRDefault="00FA1064" w:rsidP="00FA1064">
      <w:pPr>
        <w:pStyle w:val="a3"/>
        <w:ind w:left="360" w:hanging="360"/>
        <w:jc w:val="both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</w:p>
    <w:p w:rsidR="00FA1064" w:rsidRDefault="00FA1064" w:rsidP="00FA1064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целях обеспечения устойчивости бюджетной системы муниципального образования Крючковский сельсовет: </w:t>
      </w:r>
    </w:p>
    <w:p w:rsidR="00FA1064" w:rsidRDefault="00FA1064" w:rsidP="0017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план мероприятий по консолидации бюджетных средств и оптимизации бюджетных расходов муниципального образования Крючковский  сельсовет на 2021–2025 годы </w:t>
      </w:r>
      <w:bookmarkStart w:id="0" w:name="_GoBack"/>
      <w:bookmarkEnd w:id="0"/>
      <w:r>
        <w:rPr>
          <w:sz w:val="28"/>
          <w:szCs w:val="28"/>
        </w:rPr>
        <w:t xml:space="preserve">согласно приложению. </w:t>
      </w:r>
    </w:p>
    <w:p w:rsidR="00FA1064" w:rsidRDefault="00FA1064" w:rsidP="00FA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.Контроль за исполнением настоящего </w:t>
      </w:r>
      <w:r w:rsidR="006C792D"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распоряжения </w:t>
      </w:r>
      <w:r>
        <w:rPr>
          <w:rFonts w:eastAsia="Arial Unicode MS"/>
          <w:color w:val="000000"/>
          <w:kern w:val="3"/>
          <w:sz w:val="28"/>
          <w:szCs w:val="28"/>
          <w:lang w:bidi="en-US"/>
        </w:rPr>
        <w:t>оставляю за собой.</w:t>
      </w:r>
    </w:p>
    <w:p w:rsidR="00FA1064" w:rsidRDefault="00FA1064" w:rsidP="00FA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6C792D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вступает в силу после его официального опубликова- ния на сайте администрации МО Крючковский сельсовет.</w:t>
      </w:r>
    </w:p>
    <w:p w:rsidR="00FA1064" w:rsidRDefault="00FA1064" w:rsidP="00F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064" w:rsidRDefault="00FA1064" w:rsidP="00F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064" w:rsidRDefault="00FA1064" w:rsidP="00F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064" w:rsidRDefault="00FA1064" w:rsidP="00FA10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A1064" w:rsidRDefault="00FA1064" w:rsidP="00FA10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                             </w:t>
      </w:r>
      <w:r w:rsidR="006C792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Л.В.Гриценко</w:t>
      </w:r>
    </w:p>
    <w:p w:rsidR="00FA1064" w:rsidRDefault="00FA1064" w:rsidP="00FA1064">
      <w:pPr>
        <w:jc w:val="both"/>
        <w:rPr>
          <w:sz w:val="28"/>
          <w:szCs w:val="28"/>
        </w:rPr>
      </w:pPr>
    </w:p>
    <w:p w:rsidR="00FA1064" w:rsidRDefault="00FA1064" w:rsidP="00FA1064">
      <w:pPr>
        <w:jc w:val="both"/>
        <w:rPr>
          <w:sz w:val="28"/>
          <w:szCs w:val="28"/>
        </w:rPr>
      </w:pPr>
    </w:p>
    <w:p w:rsidR="00FA1064" w:rsidRDefault="00FA1064" w:rsidP="00FA1064">
      <w:pPr>
        <w:pStyle w:val="a7"/>
        <w:rPr>
          <w:sz w:val="28"/>
        </w:rPr>
      </w:pPr>
      <w:r>
        <w:rPr>
          <w:sz w:val="28"/>
        </w:rPr>
        <w:t xml:space="preserve">Разослано: районный финансовый отдел, специалисту Ихневой Л.В.,  </w:t>
      </w:r>
    </w:p>
    <w:p w:rsidR="00FA1064" w:rsidRDefault="00FA1064" w:rsidP="00FA1064">
      <w:pPr>
        <w:pStyle w:val="a7"/>
        <w:rPr>
          <w:sz w:val="28"/>
          <w:szCs w:val="28"/>
        </w:rPr>
      </w:pPr>
      <w:r>
        <w:rPr>
          <w:sz w:val="28"/>
        </w:rPr>
        <w:t xml:space="preserve">                   администрации района, </w:t>
      </w:r>
      <w:r>
        <w:rPr>
          <w:sz w:val="28"/>
          <w:szCs w:val="28"/>
        </w:rPr>
        <w:t xml:space="preserve">прокурору,  в дело.           </w:t>
      </w:r>
      <w:r>
        <w:t xml:space="preserve">                                                      </w:t>
      </w:r>
    </w:p>
    <w:p w:rsidR="00FA1064" w:rsidRDefault="00FA1064" w:rsidP="00FA1064">
      <w:pPr>
        <w:pStyle w:val="a9"/>
        <w:ind w:left="0"/>
        <w:jc w:val="both"/>
      </w:pPr>
      <w:r>
        <w:rPr>
          <w:sz w:val="28"/>
          <w:szCs w:val="28"/>
        </w:rPr>
        <w:t xml:space="preserve">           </w:t>
      </w:r>
      <w:r>
        <w:t xml:space="preserve">                                                      </w:t>
      </w:r>
    </w:p>
    <w:p w:rsidR="00FA1064" w:rsidRDefault="00FA1064" w:rsidP="00FA1064">
      <w:pPr>
        <w:sectPr w:rsidR="00FA1064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5232" w:type="pct"/>
        <w:tblLayout w:type="fixed"/>
        <w:tblLook w:val="00A0" w:firstRow="1" w:lastRow="0" w:firstColumn="1" w:lastColumn="0" w:noHBand="0" w:noVBand="0"/>
      </w:tblPr>
      <w:tblGrid>
        <w:gridCol w:w="815"/>
        <w:gridCol w:w="3261"/>
        <w:gridCol w:w="1968"/>
        <w:gridCol w:w="1714"/>
        <w:gridCol w:w="2209"/>
        <w:gridCol w:w="931"/>
        <w:gridCol w:w="907"/>
        <w:gridCol w:w="999"/>
        <w:gridCol w:w="771"/>
        <w:gridCol w:w="238"/>
        <w:gridCol w:w="693"/>
        <w:gridCol w:w="226"/>
        <w:gridCol w:w="501"/>
        <w:gridCol w:w="167"/>
        <w:gridCol w:w="72"/>
      </w:tblGrid>
      <w:tr w:rsidR="00FA1064" w:rsidTr="006C792D">
        <w:trPr>
          <w:gridAfter w:val="2"/>
          <w:wAfter w:w="77" w:type="pct"/>
          <w:trHeight w:val="2412"/>
        </w:trPr>
        <w:tc>
          <w:tcPr>
            <w:tcW w:w="438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1064" w:rsidRDefault="00FA1064" w:rsidP="00F74C9A">
            <w:pPr>
              <w:spacing w:line="276" w:lineRule="auto"/>
              <w:ind w:firstLine="963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1</w:t>
            </w:r>
          </w:p>
          <w:p w:rsidR="006C792D" w:rsidRDefault="00FA1064" w:rsidP="00F74C9A">
            <w:pPr>
              <w:spacing w:line="276" w:lineRule="auto"/>
              <w:ind w:firstLine="963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 w:rsidR="00233DB0">
              <w:rPr>
                <w:sz w:val="28"/>
                <w:szCs w:val="28"/>
                <w:lang w:eastAsia="en-US"/>
              </w:rPr>
              <w:t>распоряж</w:t>
            </w:r>
            <w:r>
              <w:rPr>
                <w:sz w:val="28"/>
                <w:szCs w:val="28"/>
                <w:lang w:eastAsia="en-US"/>
              </w:rPr>
              <w:t xml:space="preserve">ению </w:t>
            </w:r>
          </w:p>
          <w:p w:rsidR="00FA1064" w:rsidRDefault="006C792D" w:rsidP="006C792D">
            <w:pPr>
              <w:spacing w:line="276" w:lineRule="auto"/>
              <w:ind w:firstLine="96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FA1064">
              <w:rPr>
                <w:sz w:val="28"/>
                <w:szCs w:val="28"/>
                <w:lang w:eastAsia="en-US"/>
              </w:rPr>
              <w:t xml:space="preserve">от </w:t>
            </w:r>
            <w:r w:rsidR="00F74C9A">
              <w:rPr>
                <w:sz w:val="28"/>
                <w:szCs w:val="28"/>
                <w:lang w:eastAsia="en-US"/>
              </w:rPr>
              <w:t>19</w:t>
            </w:r>
            <w:r w:rsidR="00FA1064">
              <w:rPr>
                <w:sz w:val="28"/>
                <w:szCs w:val="28"/>
                <w:lang w:eastAsia="en-US"/>
              </w:rPr>
              <w:t>.02.202</w:t>
            </w:r>
            <w:r w:rsidR="00F74C9A">
              <w:rPr>
                <w:sz w:val="28"/>
                <w:szCs w:val="28"/>
                <w:lang w:eastAsia="en-US"/>
              </w:rPr>
              <w:t>1</w:t>
            </w:r>
            <w:r w:rsidR="00FA1064">
              <w:rPr>
                <w:sz w:val="28"/>
                <w:szCs w:val="28"/>
                <w:lang w:eastAsia="en-US"/>
              </w:rPr>
              <w:t xml:space="preserve"> №</w:t>
            </w:r>
            <w:r w:rsidR="00F74C9A">
              <w:rPr>
                <w:sz w:val="28"/>
                <w:szCs w:val="28"/>
                <w:lang w:eastAsia="en-US"/>
              </w:rPr>
              <w:t>09</w:t>
            </w:r>
            <w:r w:rsidR="00FA1064">
              <w:rPr>
                <w:sz w:val="28"/>
                <w:szCs w:val="28"/>
                <w:lang w:eastAsia="en-US"/>
              </w:rPr>
              <w:t>-</w:t>
            </w:r>
            <w:r w:rsidR="00F74C9A">
              <w:rPr>
                <w:sz w:val="28"/>
                <w:szCs w:val="28"/>
                <w:lang w:eastAsia="en-US"/>
              </w:rPr>
              <w:t>р</w:t>
            </w:r>
          </w:p>
          <w:p w:rsidR="00FA1064" w:rsidRDefault="00FA1064">
            <w:pPr>
              <w:spacing w:line="276" w:lineRule="auto"/>
              <w:ind w:right="-420"/>
              <w:jc w:val="right"/>
              <w:rPr>
                <w:sz w:val="28"/>
                <w:szCs w:val="28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План мероприятий по  консолидации</w:t>
            </w:r>
          </w:p>
          <w:p w:rsidR="00FA1064" w:rsidRDefault="00FA1064" w:rsidP="00233DB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бюджетных средств и оптимизации бюджетных расходов  МО Крючковский сельсовет на 202</w:t>
            </w:r>
            <w:r w:rsidR="00F74C9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–202</w:t>
            </w:r>
            <w:r w:rsidR="00F74C9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A1064" w:rsidTr="006C792D">
        <w:trPr>
          <w:gridAfter w:val="1"/>
          <w:wAfter w:w="24" w:type="pct"/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</w:t>
            </w:r>
          </w:p>
          <w:p w:rsidR="00FA1064" w:rsidRDefault="00FA1064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реализацию мероприятий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показателя,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FA1064" w:rsidTr="006C792D">
        <w:trPr>
          <w:gridAfter w:val="1"/>
          <w:wAfter w:w="24" w:type="pct"/>
          <w:trHeight w:val="3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годы</w:t>
            </w:r>
          </w:p>
        </w:tc>
      </w:tr>
      <w:tr w:rsidR="00FA46C3" w:rsidTr="006C792D">
        <w:trPr>
          <w:gridAfter w:val="1"/>
          <w:wAfter w:w="23" w:type="pct"/>
          <w:trHeight w:val="11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 w:rsidP="00F74C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F74C9A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(отчет)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 w:rsidP="00F74C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F74C9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 w:rsidP="00F74C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F74C9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 w:rsidP="00F74C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F74C9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 w:rsidP="00F74C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F74C9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 w:rsidP="00F74C9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F74C9A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A1064" w:rsidTr="006C792D">
        <w:trPr>
          <w:gridAfter w:val="1"/>
          <w:wAfter w:w="24" w:type="pct"/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Меры по увеличению поступлений налоговых и неналоговых доходов</w:t>
            </w:r>
          </w:p>
        </w:tc>
      </w:tr>
      <w:tr w:rsidR="00233DB0" w:rsidTr="006C792D">
        <w:trPr>
          <w:gridAfter w:val="1"/>
          <w:wAfter w:w="23" w:type="pct"/>
          <w:trHeight w:val="211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Pr="00AA378D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78D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Pr="00AA378D" w:rsidRDefault="00FA1064" w:rsidP="00AA378D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 w:rsidRPr="00AA378D">
              <w:rPr>
                <w:sz w:val="24"/>
                <w:szCs w:val="24"/>
                <w:lang w:eastAsia="en-US"/>
              </w:rPr>
              <w:t>Утверждение плана по устранению с</w:t>
            </w:r>
            <w:r w:rsidR="00AA378D">
              <w:rPr>
                <w:sz w:val="24"/>
                <w:szCs w:val="24"/>
                <w:lang w:eastAsia="en-US"/>
              </w:rPr>
              <w:t xml:space="preserve"> </w:t>
            </w:r>
            <w:r w:rsidRPr="00AA378D">
              <w:rPr>
                <w:sz w:val="24"/>
                <w:szCs w:val="24"/>
                <w:lang w:eastAsia="en-US"/>
              </w:rPr>
              <w:t>1 января 20</w:t>
            </w:r>
            <w:r w:rsidR="00AA378D">
              <w:rPr>
                <w:sz w:val="24"/>
                <w:szCs w:val="24"/>
                <w:lang w:eastAsia="en-US"/>
              </w:rPr>
              <w:t>21</w:t>
            </w:r>
            <w:r w:rsidRPr="00AA378D">
              <w:rPr>
                <w:sz w:val="24"/>
                <w:szCs w:val="24"/>
                <w:lang w:eastAsia="en-US"/>
              </w:rPr>
              <w:t xml:space="preserve"> года неэффективных льгот (пониженных ставок по налогам</w:t>
            </w:r>
            <w:r w:rsidR="00AA378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Pr="00AA378D" w:rsidRDefault="00AA378D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Pr="00AA378D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78D">
              <w:rPr>
                <w:sz w:val="24"/>
                <w:szCs w:val="24"/>
                <w:lang w:eastAsia="en-US"/>
              </w:rPr>
              <w:t xml:space="preserve"> </w:t>
            </w:r>
          </w:p>
          <w:p w:rsidR="00FA1064" w:rsidRPr="00AA378D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78D">
              <w:rPr>
                <w:sz w:val="24"/>
                <w:szCs w:val="24"/>
                <w:lang w:eastAsia="en-US"/>
              </w:rPr>
              <w:t>до 1 сентября 20</w:t>
            </w:r>
            <w:r w:rsidR="00AA378D">
              <w:rPr>
                <w:sz w:val="24"/>
                <w:szCs w:val="24"/>
                <w:lang w:eastAsia="en-US"/>
              </w:rPr>
              <w:t>21</w:t>
            </w:r>
            <w:r w:rsidRPr="00AA378D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Pr="00AA378D" w:rsidRDefault="00FA1064">
            <w:pPr>
              <w:spacing w:line="276" w:lineRule="auto"/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AA378D">
              <w:rPr>
                <w:sz w:val="22"/>
                <w:szCs w:val="22"/>
                <w:lang w:eastAsia="en-US"/>
              </w:rPr>
              <w:t>план по устранению с 1января 20</w:t>
            </w:r>
            <w:r w:rsidR="00AA378D">
              <w:rPr>
                <w:sz w:val="22"/>
                <w:szCs w:val="22"/>
                <w:lang w:eastAsia="en-US"/>
              </w:rPr>
              <w:t>21</w:t>
            </w:r>
            <w:r w:rsidRPr="00AA378D">
              <w:rPr>
                <w:sz w:val="22"/>
                <w:szCs w:val="22"/>
                <w:lang w:eastAsia="en-US"/>
              </w:rPr>
              <w:t xml:space="preserve"> года неэффективных льгот (пониженных ставок по налогам);</w:t>
            </w:r>
          </w:p>
          <w:p w:rsidR="00FA1064" w:rsidRPr="00AA378D" w:rsidRDefault="00FA1064">
            <w:pPr>
              <w:spacing w:line="276" w:lineRule="auto"/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AA378D">
              <w:rPr>
                <w:sz w:val="22"/>
                <w:szCs w:val="22"/>
                <w:lang w:eastAsia="en-US"/>
              </w:rPr>
              <w:t xml:space="preserve">в муниципальном образовании </w:t>
            </w:r>
            <w:r w:rsidR="00AA378D">
              <w:rPr>
                <w:sz w:val="22"/>
                <w:szCs w:val="22"/>
                <w:lang w:eastAsia="en-US"/>
              </w:rPr>
              <w:t>Крючковский сельсовет</w:t>
            </w:r>
          </w:p>
          <w:p w:rsidR="00FA1064" w:rsidRPr="00AA378D" w:rsidRDefault="00FA1064">
            <w:pPr>
              <w:spacing w:line="276" w:lineRule="auto"/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AA378D">
              <w:rPr>
                <w:sz w:val="22"/>
                <w:szCs w:val="22"/>
                <w:lang w:eastAsia="en-US"/>
              </w:rPr>
              <w:t>( изменений в план)</w:t>
            </w:r>
          </w:p>
          <w:p w:rsidR="00FA1064" w:rsidRPr="00AA378D" w:rsidRDefault="00FA1064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Pr="00AA378D" w:rsidRDefault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Pr="00AA378D" w:rsidRDefault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Pr="00AA378D" w:rsidRDefault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Pr="00AA378D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78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Pr="00AA378D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78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Pr="00AA378D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78D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233DB0" w:rsidTr="006C792D">
        <w:trPr>
          <w:trHeight w:val="168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AA378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ind w:left="57" w:right="57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Совершенствование администрирования административных штрафов, накладываемых административными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комиссиями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Специалисты администрации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ежегодно,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сентября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прирост поступлений к фактическим</w:t>
            </w:r>
          </w:p>
          <w:p w:rsidR="00FA1064" w:rsidRDefault="00FA1064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поступлениям</w:t>
            </w:r>
          </w:p>
          <w:p w:rsidR="00FA1064" w:rsidRDefault="00FA1064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AA378D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года, </w:t>
            </w:r>
            <w:r>
              <w:rPr>
                <w:sz w:val="24"/>
                <w:szCs w:val="24"/>
                <w:lang w:eastAsia="en-US"/>
              </w:rPr>
              <w:lastRenderedPageBreak/>
              <w:t>процентов</w:t>
            </w:r>
          </w:p>
          <w:p w:rsidR="00FA1064" w:rsidRDefault="00FA1064">
            <w:pPr>
              <w:spacing w:line="276" w:lineRule="auto"/>
              <w:ind w:left="57" w:right="57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112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AA378D"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образований Крючковский сельсовет.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ежегодно,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апреля,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дополнительных поступлений в местный бюджет, </w:t>
            </w:r>
          </w:p>
          <w:p w:rsidR="00FA1064" w:rsidRDefault="00FA1064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155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AA378D">
              <w:rPr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осуществления муниципального земельного контроля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Специалисты администрации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ежегодно,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апреля,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аналитическая записка,</w:t>
            </w:r>
          </w:p>
          <w:p w:rsidR="00FA1064" w:rsidRDefault="00FA1064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единиц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15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AA378D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 мобилизация налогов и сборов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дополнительные поступления в бюджет, 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AA378D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Активная инвентаризация имущества, находящегося в муниципальной собственности: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-внедрение тотального учета муниципального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имущества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 xml:space="preserve">-выявление неиспользованного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(бесхозного) и установление направлений эффективного его использования;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-определение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Специалисты администрации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дополнительные поступления в бюджет, 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84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AA378D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проведение муниципального земельного контроля. Выявление собственников земельных участков и другого недвижимого имущества и </w:t>
            </w:r>
            <w:r>
              <w:rPr>
                <w:sz w:val="24"/>
                <w:szCs w:val="24"/>
                <w:lang w:eastAsia="en-US"/>
              </w:rPr>
              <w:lastRenderedPageBreak/>
              <w:t>привлечения их к налогообложению, содействие в оформлении прав собственности на земельные участки и имущество физическими лицами.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Специалисты администрации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дополнительные поступления в бюджет, 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12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AA378D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Усиление межведомственного взаимодействия органов местного самоуправления с территориальными органами федеральных органов исполнительной власти в  регионе, правоохранительными органами по выполнению мероприятий, направленных на повышение собираемости доходов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дополнительные поступления в бюджет,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69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AA378D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мероприятий по легализации теневой занятости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выявленных работников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1064" w:rsidTr="006C792D">
        <w:trPr>
          <w:trHeight w:val="53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Меры по оптимизации расходов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A1064" w:rsidTr="006C792D">
        <w:trPr>
          <w:trHeight w:val="58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1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Муниципальная служба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70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Установление нормативов расходов на содержание органов местного самоуправления 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нормативов формирования расходов на оплату труда депутатов, выборных должностных лиц местного самоуправления сельских поселений. Использование требований о соблюдении нормативов в условиях предоставления дополнительной финансовой помощи.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Специалисты администрации</w:t>
            </w: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ежегодно,</w:t>
            </w:r>
          </w:p>
          <w:p w:rsidR="00FA1064" w:rsidRDefault="00FA10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до 1 декабря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постановление администрации сельсовета, ед.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70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Установление запрета на увеличение численности муниципальных служащих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сельсовета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AA378D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-202</w:t>
            </w:r>
            <w:r w:rsidR="00AA378D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нормативный правовой акт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ед.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70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Соблюдение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сельсовета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2021-2025 годы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ежеквартального мониторинга соблюдение норматива расходов и внесение предложений по применению бюджетных мер принуждения, единиц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70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эффективности использования имущества, находящегося в муниципальной собственности, в целях 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организации деятельности муниципального образования Крючковский сельсовет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Специалисты администрации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AA378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2021-2025 годы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объем расходов местного бюджета, оптимизированный в результате эффективного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использования имущества,</w:t>
            </w:r>
          </w:p>
          <w:p w:rsidR="00FA1064" w:rsidRDefault="00FA10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1064" w:rsidTr="006C792D">
        <w:trPr>
          <w:trHeight w:val="70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1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Оптимизация бюджетной сети</w:t>
            </w:r>
          </w:p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Передача отдельных функций органов местного самоуправления в МФЦ предоставления государственных и муниципальных услуг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2021-2025 годы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окон, организованных для приема заявителей в МФЦ предоставления государственных и муниципальных услуг (территориальных обособленных структурных подразделениях), единиц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мониторинга просроченной кредиторской задолженности местного бюджета с постановлением администрации сельсовета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2021-2025 годы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отсутствия роста просроченной кредиторской задолженности по обязательствам местного бюджета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Недопущение образования просроченной кредиторской задолженности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2021-2025 годы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роста просроченной кредиторской задолженности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2.2.4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Проведение мониторинга объемов незавершенного строительства финансируемого за счет средств федерального, областного и местного бюджета, подготовка предложений, направленных на сокращение не эффективных расходов соответствующих бюджетов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2021-2025 годы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аналитическая записка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1064" w:rsidTr="006C792D">
        <w:trPr>
          <w:trHeight w:val="67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1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Совершенствование системы закупок для государственных и муниципальных нужд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стандартов оказания услуг, содержащих нормативы материальных ресурсов.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2021-2025 годы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проекты НПА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1064" w:rsidTr="006C792D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1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Планирование местного бюджета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2021-2025 годы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программных расходов в общем объеме расходов бюджета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,процентов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99,5</w:t>
            </w:r>
          </w:p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99,5</w:t>
            </w:r>
          </w:p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6C3" w:rsidRDefault="00FA46C3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89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2.4.2.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Корректировка бюджетного прогноза на долгосрочную перспективу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2021-2025 годы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проекты НПА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2.4.3.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Оценка потребности в оказании муниципальными учреждениями муниципальных услуг</w:t>
            </w:r>
          </w:p>
          <w:p w:rsidR="00FA1064" w:rsidRDefault="00FA106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2021-2025 годы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муниципальных услуг, </w:t>
            </w: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отношении которых проведена </w:t>
            </w:r>
            <w:r>
              <w:rPr>
                <w:sz w:val="24"/>
                <w:szCs w:val="24"/>
                <w:lang w:eastAsia="en-US"/>
              </w:rPr>
              <w:lastRenderedPageBreak/>
              <w:t>оценка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187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2.4.4.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методологии разработки и реализации муниципальных программ</w:t>
            </w:r>
          </w:p>
          <w:p w:rsidR="00FA1064" w:rsidRDefault="00FA106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2021-2025 годы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64" w:rsidRDefault="00233D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проекты НПА </w:t>
            </w:r>
          </w:p>
          <w:p w:rsidR="00FA1064" w:rsidRDefault="00FA1064" w:rsidP="00AA378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FA46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1064" w:rsidTr="006C792D">
        <w:trPr>
          <w:trHeight w:val="65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Меры по сокращению муниципального долга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84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Недопущение планирования привлечения муниципальных заимствований в качестве источников финансирования дефицита бюджета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2021-2025 годы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планируемых к привлечению заемных средств, предусмотренных в качестве источника финансирования дефицита бюджета поселения (в первоначальной редакции решения  о  бюджете поселения),</w:t>
            </w:r>
          </w:p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69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Недопущение планирования предоставления муниципальных гарантий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2021-2025 годы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планируемых к предоставлению муниципальных гарантий МО Крючковский сельсовет (в </w:t>
            </w:r>
            <w:r>
              <w:rPr>
                <w:sz w:val="24"/>
                <w:szCs w:val="24"/>
                <w:lang w:eastAsia="en-US"/>
              </w:rPr>
              <w:lastRenderedPageBreak/>
              <w:t>первоначальной редакции решения  о  бюджете поселения),</w:t>
            </w:r>
          </w:p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DB0" w:rsidTr="006C792D">
        <w:trPr>
          <w:trHeight w:val="9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Обеспечить размер дефицита бюджета, установленный решением о бюджете, а также размер дефицита бюджета, сложившийся по данным годового отчета об исполнении бюджета за год, в объеме, не превышающем суммы остатков средств на счетах по учету средств местного бюджета по состоянию на начало года и поступлений в текущем году средств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2021-2025 годы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Отношение дефицита местного бюджета к доходам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процентов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&lt;=0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&lt;=0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&lt;=0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AA37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&lt;=0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AA378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&lt;=0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 w:rsidP="00AA378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&lt;=0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A46C3" w:rsidTr="006C792D">
        <w:trPr>
          <w:gridAfter w:val="1"/>
          <w:wAfter w:w="23" w:type="pct"/>
          <w:trHeight w:val="147"/>
        </w:trPr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 w:val="restart"/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1" w:type="pct"/>
            <w:gridSpan w:val="4"/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3"/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6C3" w:rsidTr="006C792D">
        <w:trPr>
          <w:gridAfter w:val="1"/>
          <w:wAfter w:w="23" w:type="pct"/>
          <w:trHeight w:val="315"/>
        </w:trPr>
        <w:tc>
          <w:tcPr>
            <w:tcW w:w="263" w:type="pct"/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1064" w:rsidRDefault="00FA10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FA1064" w:rsidRDefault="00FA10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3"/>
            <w:shd w:val="clear" w:color="auto" w:fill="FFFFFF"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A1064" w:rsidRDefault="00FA1064" w:rsidP="00FA1064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33DB0" w:rsidRDefault="00FA1064" w:rsidP="00233DB0">
      <w:pPr>
        <w:spacing w:line="276" w:lineRule="auto"/>
        <w:ind w:firstLine="963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2</w:t>
      </w:r>
    </w:p>
    <w:p w:rsidR="00FA1064" w:rsidRDefault="00FA1064" w:rsidP="00233DB0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</w:t>
      </w:r>
      <w:r w:rsidR="00233DB0">
        <w:rPr>
          <w:sz w:val="28"/>
          <w:szCs w:val="28"/>
          <w:lang w:eastAsia="en-US"/>
        </w:rPr>
        <w:t>распоряж</w:t>
      </w:r>
      <w:r>
        <w:rPr>
          <w:sz w:val="28"/>
          <w:szCs w:val="28"/>
          <w:lang w:eastAsia="en-US"/>
        </w:rPr>
        <w:t xml:space="preserve">ению от </w:t>
      </w:r>
    </w:p>
    <w:p w:rsidR="00FA1064" w:rsidRDefault="00233DB0" w:rsidP="00233DB0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="00FA1064">
        <w:rPr>
          <w:sz w:val="28"/>
          <w:szCs w:val="28"/>
          <w:lang w:eastAsia="en-US"/>
        </w:rPr>
        <w:t>.02.202</w:t>
      </w:r>
      <w:r>
        <w:rPr>
          <w:sz w:val="28"/>
          <w:szCs w:val="28"/>
          <w:lang w:eastAsia="en-US"/>
        </w:rPr>
        <w:t>1</w:t>
      </w:r>
      <w:r w:rsidR="00FA1064">
        <w:rPr>
          <w:sz w:val="28"/>
          <w:szCs w:val="28"/>
          <w:lang w:eastAsia="en-US"/>
        </w:rPr>
        <w:t xml:space="preserve">г. № </w:t>
      </w:r>
      <w:r>
        <w:rPr>
          <w:sz w:val="28"/>
          <w:szCs w:val="28"/>
          <w:lang w:eastAsia="en-US"/>
        </w:rPr>
        <w:t>09</w:t>
      </w:r>
      <w:r w:rsidR="00FA1064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р</w:t>
      </w:r>
    </w:p>
    <w:p w:rsidR="00FA1064" w:rsidRDefault="00FA1064" w:rsidP="00233DB0">
      <w:pPr>
        <w:jc w:val="right"/>
      </w:pPr>
    </w:p>
    <w:p w:rsidR="00FA1064" w:rsidRDefault="00FA1064" w:rsidP="00FA10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Бюджетный эффект от реализации плана мероприятий</w:t>
      </w:r>
    </w:p>
    <w:p w:rsidR="00FA1064" w:rsidRDefault="00FA1064" w:rsidP="00FA10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консолидации бюджетных средств в целях оздоровления муниципальных финансов на 202</w:t>
      </w:r>
      <w:r w:rsidR="00233DB0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233DB0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FA1064" w:rsidRDefault="00FA1064" w:rsidP="00FA1064">
      <w:pPr>
        <w:jc w:val="center"/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8233"/>
        <w:gridCol w:w="1134"/>
        <w:gridCol w:w="993"/>
        <w:gridCol w:w="992"/>
        <w:gridCol w:w="850"/>
        <w:gridCol w:w="850"/>
        <w:gridCol w:w="851"/>
      </w:tblGrid>
      <w:tr w:rsidR="00FA1064" w:rsidTr="00FA1064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8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Бюджетный эффект (тыс. рублей)</w:t>
            </w:r>
          </w:p>
        </w:tc>
      </w:tr>
      <w:tr w:rsidR="00FA1064" w:rsidTr="00FA1064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82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064" w:rsidRDefault="00FA1064" w:rsidP="00233DB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33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1064" w:rsidRDefault="00FA1064" w:rsidP="00233DB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33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1064" w:rsidRDefault="00FA1064" w:rsidP="00233DB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33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1064" w:rsidRDefault="00FA1064" w:rsidP="00233DB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33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1064" w:rsidRPr="00233DB0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</w:t>
            </w:r>
            <w:r w:rsidR="00233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064" w:rsidRDefault="00FA1064" w:rsidP="00233DB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33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A1064" w:rsidTr="00FA106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A1064" w:rsidTr="00233DB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1064" w:rsidRDefault="00FA1064" w:rsidP="00233D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1064" w:rsidRDefault="00FA1064" w:rsidP="00233D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1064" w:rsidRDefault="00FA1064" w:rsidP="00233D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1064" w:rsidRDefault="00FA1064" w:rsidP="00233D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064" w:rsidRDefault="00FA1064" w:rsidP="00233D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FA1064" w:rsidTr="00FA106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инвентаризации имущества (в том числе земельных участков), находящегося в собственности муниципальных образований Крючковский сельсовет.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FA1064" w:rsidTr="00FA1064">
        <w:trPr>
          <w:trHeight w:val="19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 мобилизация налогов и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FA1064" w:rsidTr="00FA106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Активная инвентаризация имущества, находящегося в муниципальной собственности: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-внедрение тотального учета муниципального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-выявление неиспользованного (бесхозного) и установление направлений эффективного его использования;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-определение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-выявление неиспользуемых основных фондов муниципальных учреждений и принятие соответствующих мер по их продаже или сдаче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FA1064" w:rsidTr="00FA106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Усиление межведомственного взаимодействия органов местного самоуправления с территориальными органами федеральных органов исполнительной власти в  регионе, правоохранительными органами по выполнению мероприятий, направленных на повышение собираемости </w:t>
            </w:r>
            <w:r>
              <w:rPr>
                <w:sz w:val="24"/>
                <w:szCs w:val="24"/>
                <w:lang w:eastAsia="en-US"/>
              </w:rPr>
              <w:lastRenderedPageBreak/>
              <w:t>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064" w:rsidRDefault="00FA1064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4" w:rsidRDefault="00FA1064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1064" w:rsidTr="00FA106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Меры по оптимизации расходов,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FA1064" w:rsidTr="00FA106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муниципального образования Крючковский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FA1064" w:rsidTr="00FA106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 неиспользуемых основных фондов муниципальных учреждений и принятие мер по их продаже или предоставлению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64" w:rsidRDefault="00FA106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064" w:rsidRDefault="00FA106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064" w:rsidRDefault="00FA106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64" w:rsidRDefault="00FA106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</w:tbl>
    <w:p w:rsidR="00FA1064" w:rsidRDefault="00FA1064" w:rsidP="00FA1064">
      <w:pPr>
        <w:rPr>
          <w:sz w:val="24"/>
          <w:szCs w:val="24"/>
          <w:lang w:val="en-US"/>
        </w:rPr>
      </w:pPr>
    </w:p>
    <w:p w:rsidR="00FA1064" w:rsidRDefault="00FA1064" w:rsidP="00FA1064"/>
    <w:p w:rsidR="00FC1B67" w:rsidRDefault="00FC1B67"/>
    <w:sectPr w:rsidR="00FC1B67" w:rsidSect="006C792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064"/>
    <w:rsid w:val="000F6709"/>
    <w:rsid w:val="00173E86"/>
    <w:rsid w:val="00233DB0"/>
    <w:rsid w:val="00280CB4"/>
    <w:rsid w:val="006C792D"/>
    <w:rsid w:val="00AA378D"/>
    <w:rsid w:val="00D17F47"/>
    <w:rsid w:val="00F74C9A"/>
    <w:rsid w:val="00FA1064"/>
    <w:rsid w:val="00FA46C3"/>
    <w:rsid w:val="00F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81BA2-D096-40C6-9082-7703B3D2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10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A10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10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106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"/>
    <w:basedOn w:val="a"/>
    <w:semiHidden/>
    <w:unhideWhenUsed/>
    <w:rsid w:val="00FA1064"/>
    <w:pPr>
      <w:suppressAutoHyphens/>
      <w:ind w:left="283" w:hanging="283"/>
    </w:pPr>
    <w:rPr>
      <w:sz w:val="24"/>
      <w:szCs w:val="24"/>
      <w:lang w:eastAsia="ar-SA"/>
    </w:rPr>
  </w:style>
  <w:style w:type="paragraph" w:styleId="a4">
    <w:name w:val="Title"/>
    <w:basedOn w:val="a"/>
    <w:next w:val="a"/>
    <w:link w:val="a5"/>
    <w:uiPriority w:val="99"/>
    <w:qFormat/>
    <w:rsid w:val="00FA1064"/>
    <w:pPr>
      <w:pBdr>
        <w:bottom w:val="single" w:sz="8" w:space="4" w:color="4F81BD"/>
      </w:pBdr>
      <w:spacing w:after="300"/>
    </w:pPr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uiPriority w:val="99"/>
    <w:rsid w:val="00FA1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A10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A1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A106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A1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FA1064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FA1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11"/>
    <w:uiPriority w:val="99"/>
    <w:semiHidden/>
    <w:unhideWhenUsed/>
    <w:rsid w:val="00FA10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FA10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A106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FA106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5">
    <w:name w:val="Заголовок Знак"/>
    <w:basedOn w:val="a0"/>
    <w:link w:val="a4"/>
    <w:uiPriority w:val="99"/>
    <w:locked/>
    <w:rsid w:val="00FA1064"/>
    <w:rPr>
      <w:rFonts w:ascii="Cambria" w:eastAsia="Calibri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FA10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Текст выноски Знак1"/>
    <w:basedOn w:val="a0"/>
    <w:link w:val="ab"/>
    <w:uiPriority w:val="99"/>
    <w:semiHidden/>
    <w:locked/>
    <w:rsid w:val="00FA1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13</cp:revision>
  <dcterms:created xsi:type="dcterms:W3CDTF">2021-07-27T10:43:00Z</dcterms:created>
  <dcterms:modified xsi:type="dcterms:W3CDTF">2021-08-05T11:49:00Z</dcterms:modified>
</cp:coreProperties>
</file>