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75D" w:rsidRPr="00DF7796" w:rsidRDefault="001D075D" w:rsidP="001D075D">
      <w:pPr>
        <w:suppressAutoHyphens/>
        <w:spacing w:after="0" w:line="240" w:lineRule="auto"/>
        <w:ind w:left="23" w:right="2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F779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ИНФОРМАЦИЯ</w:t>
      </w:r>
    </w:p>
    <w:p w:rsidR="001D075D" w:rsidRPr="00DF7796" w:rsidRDefault="001D075D" w:rsidP="001D075D">
      <w:pPr>
        <w:suppressAutoHyphens/>
        <w:spacing w:after="0" w:line="240" w:lineRule="auto"/>
        <w:ind w:left="23" w:right="2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F779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 проведении независимой экспертизы </w:t>
      </w:r>
    </w:p>
    <w:p w:rsidR="001D075D" w:rsidRPr="00DF7796" w:rsidRDefault="001D075D" w:rsidP="001D075D">
      <w:pPr>
        <w:suppressAutoHyphens/>
        <w:spacing w:after="0" w:line="240" w:lineRule="auto"/>
        <w:ind w:left="23" w:right="2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F779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проекта административного регламента</w:t>
      </w:r>
    </w:p>
    <w:p w:rsidR="001D075D" w:rsidRPr="00DF7796" w:rsidRDefault="001D075D" w:rsidP="001D075D">
      <w:pPr>
        <w:suppressAutoHyphens/>
        <w:spacing w:after="0" w:line="240" w:lineRule="auto"/>
        <w:ind w:left="23" w:right="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D075D" w:rsidRPr="00DF7796" w:rsidRDefault="001D075D" w:rsidP="001D075D">
      <w:pPr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F7796">
        <w:rPr>
          <w:rFonts w:ascii="Times New Roman" w:eastAsia="Times New Roman" w:hAnsi="Times New Roman"/>
          <w:color w:val="000000"/>
          <w:sz w:val="28"/>
          <w:szCs w:val="28"/>
        </w:rPr>
        <w:t>      Администрацией муниципального образования Крючковский сельсовет разработан и размещен на сайте муниципального образования Крючковский сельсовет Беляевского района Оренбургской области проект  постановления «</w:t>
      </w:r>
      <w:r w:rsidRPr="001D075D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075D">
        <w:rPr>
          <w:rFonts w:ascii="Times New Roman" w:eastAsia="Times New Roman" w:hAnsi="Times New Roman"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075D">
        <w:rPr>
          <w:rFonts w:ascii="Times New Roman" w:eastAsia="Times New Roman" w:hAnsi="Times New Roman"/>
          <w:color w:val="000000"/>
          <w:sz w:val="28"/>
          <w:szCs w:val="28"/>
        </w:rPr>
        <w:t>администрати</w:t>
      </w:r>
      <w:r w:rsidR="00DC2EB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1D075D">
        <w:rPr>
          <w:rFonts w:ascii="Times New Roman" w:eastAsia="Times New Roman" w:hAnsi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075D">
        <w:rPr>
          <w:rFonts w:ascii="Times New Roman" w:eastAsia="Times New Roman" w:hAnsi="Times New Roman"/>
          <w:color w:val="000000"/>
          <w:sz w:val="28"/>
          <w:szCs w:val="28"/>
        </w:rPr>
        <w:t>регламента предоставления муниципальной услуги "Предоставление   письменных разъяснений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075D">
        <w:rPr>
          <w:rFonts w:ascii="Times New Roman" w:eastAsia="Times New Roman" w:hAnsi="Times New Roman"/>
          <w:color w:val="000000"/>
          <w:sz w:val="28"/>
          <w:szCs w:val="28"/>
        </w:rPr>
        <w:t xml:space="preserve">налогоплательщикам по вопросам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1D075D">
        <w:rPr>
          <w:rFonts w:ascii="Times New Roman" w:eastAsia="Times New Roman" w:hAnsi="Times New Roman"/>
          <w:color w:val="000000"/>
          <w:sz w:val="28"/>
          <w:szCs w:val="28"/>
        </w:rPr>
        <w:t>рименения нормативных  правовых актов  муниципального  образования Крючковский   сельсовет  о  местных</w:t>
      </w:r>
      <w:r w:rsidR="0024339B">
        <w:rPr>
          <w:rFonts w:ascii="Times New Roman" w:eastAsia="Times New Roman" w:hAnsi="Times New Roman"/>
          <w:color w:val="000000"/>
          <w:sz w:val="28"/>
          <w:szCs w:val="28"/>
        </w:rPr>
        <w:t xml:space="preserve"> налогах и сборах</w:t>
      </w:r>
      <w:bookmarkStart w:id="0" w:name="_GoBack"/>
      <w:bookmarkEnd w:id="0"/>
      <w:r w:rsidRPr="00DF7796"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1D075D" w:rsidRPr="00DF7796" w:rsidRDefault="001D075D" w:rsidP="001D075D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F7796">
        <w:rPr>
          <w:rFonts w:ascii="Times New Roman" w:eastAsia="Times New Roman" w:hAnsi="Times New Roman"/>
          <w:color w:val="000000"/>
          <w:sz w:val="28"/>
          <w:szCs w:val="28"/>
        </w:rPr>
        <w:t xml:space="preserve">       Независимая экспертиза вышеуказанного проекта Административн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DF7796">
        <w:rPr>
          <w:rFonts w:ascii="Times New Roman" w:eastAsia="Times New Roman" w:hAnsi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F7796">
        <w:rPr>
          <w:rFonts w:ascii="Times New Roman" w:eastAsia="Times New Roman" w:hAnsi="Times New Roman"/>
          <w:color w:val="000000"/>
          <w:sz w:val="28"/>
          <w:szCs w:val="28"/>
        </w:rPr>
        <w:t xml:space="preserve">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1D075D" w:rsidRPr="00DC687A" w:rsidRDefault="001D075D" w:rsidP="001D075D">
      <w:pPr>
        <w:suppressAutoHyphens/>
        <w:spacing w:before="280" w:after="280" w:line="240" w:lineRule="auto"/>
        <w:ind w:left="25" w:right="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77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   </w:t>
      </w:r>
      <w:r w:rsidRPr="00DF7796">
        <w:rPr>
          <w:rFonts w:ascii="Times New Roman" w:eastAsia="Times New Roman" w:hAnsi="Times New Roman"/>
          <w:sz w:val="28"/>
          <w:szCs w:val="28"/>
          <w:lang w:eastAsia="ar-SA"/>
        </w:rPr>
        <w:t>Прием</w:t>
      </w:r>
      <w:r w:rsidRPr="00DF77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заключений независимой экспертизы </w:t>
      </w:r>
      <w:r w:rsidRPr="00DF7796">
        <w:rPr>
          <w:rFonts w:ascii="Times New Roman" w:eastAsia="Times New Roman" w:hAnsi="Times New Roman"/>
          <w:sz w:val="28"/>
          <w:szCs w:val="28"/>
          <w:lang w:eastAsia="ar-SA"/>
        </w:rPr>
        <w:t xml:space="preserve">производится ежедневно с 9.00 ч. до 17.00ч., кроме субботы и воскресенья в администрации сельсовета по адресу: с.Крючковка, ул.Ленинская, д.20, </w:t>
      </w:r>
      <w:r w:rsidRPr="00DF77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Беляевского района Оренбургской области в срок до  </w:t>
      </w:r>
      <w:r w:rsidR="00DC2EB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22 сентября</w:t>
      </w:r>
      <w:r w:rsidRPr="00DC687A">
        <w:rPr>
          <w:rFonts w:ascii="Times New Roman" w:eastAsia="Times New Roman" w:hAnsi="Times New Roman"/>
          <w:sz w:val="28"/>
          <w:szCs w:val="28"/>
          <w:lang w:eastAsia="ar-SA"/>
        </w:rPr>
        <w:t xml:space="preserve">  20</w:t>
      </w:r>
      <w:r w:rsidR="00DC2EBF"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Pr="00DC687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 </w:t>
      </w:r>
    </w:p>
    <w:p w:rsidR="001D075D" w:rsidRDefault="001D075D" w:rsidP="002B793C">
      <w:pPr>
        <w:keepNext/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2B793C" w:rsidRPr="002B793C" w:rsidRDefault="002B793C" w:rsidP="002B793C">
      <w:pPr>
        <w:keepNext/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2B793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        АДМИНИСТРАЦИЯ</w:t>
      </w:r>
      <w:r w:rsidR="00970D7A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                                                              проект</w:t>
      </w:r>
    </w:p>
    <w:p w:rsidR="002B793C" w:rsidRPr="002B793C" w:rsidRDefault="002B793C" w:rsidP="002B793C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2B7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793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МУНИЦИПАЛЬНОГО ОБРАЗОВАНИЯ</w:t>
      </w:r>
    </w:p>
    <w:p w:rsidR="002B793C" w:rsidRPr="002B793C" w:rsidRDefault="002B793C" w:rsidP="002B793C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2B793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КРЮЧКОВСКИЙ СЕЛЬСОВЕТ</w:t>
      </w:r>
    </w:p>
    <w:p w:rsidR="002B793C" w:rsidRPr="002B793C" w:rsidRDefault="002B793C" w:rsidP="002B793C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2B793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БЕЛЯЕВСКОГО РАЙОНА</w:t>
      </w:r>
    </w:p>
    <w:p w:rsidR="002B793C" w:rsidRPr="002B793C" w:rsidRDefault="002B793C" w:rsidP="002B793C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2B793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ОРЕНБУРГСКОЙ ОБЛАСТИ</w:t>
      </w:r>
    </w:p>
    <w:p w:rsidR="002B793C" w:rsidRPr="002B793C" w:rsidRDefault="002B793C" w:rsidP="002B79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793C" w:rsidRPr="002B793C" w:rsidRDefault="002B793C" w:rsidP="002B793C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79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П О С Т А Н О В Л Е Н И Е</w:t>
      </w:r>
    </w:p>
    <w:p w:rsidR="002B793C" w:rsidRPr="002B793C" w:rsidRDefault="002B793C" w:rsidP="002B793C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793C" w:rsidRPr="002B793C" w:rsidRDefault="002B793C" w:rsidP="002B79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Pr="002B7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2B793C" w:rsidRPr="002B793C" w:rsidRDefault="002B793C" w:rsidP="002B79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793C" w:rsidRPr="002B793C" w:rsidRDefault="002B793C" w:rsidP="002B793C">
      <w:pPr>
        <w:suppressAutoHyphens/>
        <w:spacing w:after="0" w:line="240" w:lineRule="auto"/>
        <w:ind w:left="-180" w:hanging="540"/>
        <w:rPr>
          <w:rFonts w:ascii="Times New Roman" w:eastAsia="Times New Roman" w:hAnsi="Times New Roman" w:cs="Times New Roman"/>
          <w:lang w:eastAsia="ar-SA"/>
        </w:rPr>
      </w:pPr>
      <w:r w:rsidRPr="002B793C">
        <w:rPr>
          <w:rFonts w:ascii="Times New Roman" w:eastAsia="Times New Roman" w:hAnsi="Times New Roman" w:cs="Times New Roman"/>
          <w:lang w:eastAsia="ar-SA"/>
        </w:rPr>
        <w:t xml:space="preserve">                                  с.Крючковка</w:t>
      </w:r>
    </w:p>
    <w:p w:rsidR="002B793C" w:rsidRPr="002B793C" w:rsidRDefault="002B793C" w:rsidP="002B79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DD5" w:rsidRDefault="002B793C" w:rsidP="002B793C">
      <w:pPr>
        <w:suppressAutoHyphens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2B793C">
        <w:rPr>
          <w:rFonts w:ascii="Symbol" w:eastAsia="Times New Roman" w:hAnsi="Symbol" w:cs="Times New Roman"/>
          <w:sz w:val="28"/>
          <w:szCs w:val="28"/>
          <w:lang w:eastAsia="ar-SA"/>
        </w:rPr>
        <w:t>é</w:t>
      </w:r>
      <w:r w:rsidRPr="002B7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93C">
        <w:rPr>
          <w:rFonts w:ascii="Times New Roman" w:hAnsi="Times New Roman" w:cs="Times New Roman"/>
          <w:sz w:val="28"/>
          <w:szCs w:val="28"/>
        </w:rPr>
        <w:t>административ</w:t>
      </w:r>
      <w:r w:rsidR="007C1DD5">
        <w:rPr>
          <w:rFonts w:ascii="Times New Roman" w:hAnsi="Times New Roman" w:cs="Times New Roman"/>
          <w:sz w:val="28"/>
          <w:szCs w:val="28"/>
        </w:rPr>
        <w:t>-</w:t>
      </w:r>
      <w:r w:rsidR="007C1DD5" w:rsidRPr="002B793C">
        <w:rPr>
          <w:rFonts w:ascii="Symbol" w:eastAsia="Times New Roman" w:hAnsi="Symbol" w:cs="Times New Roman"/>
          <w:sz w:val="28"/>
          <w:szCs w:val="28"/>
          <w:lang w:eastAsia="ar-SA"/>
        </w:rPr>
        <w:t>ù</w:t>
      </w:r>
    </w:p>
    <w:p w:rsidR="007C1DD5" w:rsidRDefault="007C1DD5" w:rsidP="007C1DD5">
      <w:pPr>
        <w:suppressAutoHyphens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793C" w:rsidRPr="002B79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8BB" w:rsidRPr="009438BB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438BB" w:rsidRPr="009438BB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2B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8BB" w:rsidRPr="009438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DD5" w:rsidRDefault="009438BB" w:rsidP="007C1DD5">
      <w:pPr>
        <w:suppressAutoHyphens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8BB">
        <w:rPr>
          <w:rFonts w:ascii="Times New Roman" w:hAnsi="Times New Roman" w:cs="Times New Roman"/>
          <w:bCs/>
          <w:sz w:val="28"/>
          <w:szCs w:val="28"/>
        </w:rPr>
        <w:t>муниципальной услуги "</w:t>
      </w:r>
      <w:r w:rsidR="002B793C">
        <w:rPr>
          <w:rFonts w:ascii="Times New Roman" w:hAnsi="Times New Roman" w:cs="Times New Roman"/>
          <w:bCs/>
          <w:sz w:val="28"/>
          <w:szCs w:val="28"/>
        </w:rPr>
        <w:t>П</w:t>
      </w:r>
      <w:r w:rsidRPr="009438BB">
        <w:rPr>
          <w:rFonts w:ascii="Times New Roman" w:hAnsi="Times New Roman" w:cs="Times New Roman"/>
          <w:bCs/>
          <w:sz w:val="28"/>
          <w:szCs w:val="28"/>
        </w:rPr>
        <w:t>редоставле</w:t>
      </w:r>
      <w:r w:rsidR="007C1DD5">
        <w:rPr>
          <w:rFonts w:ascii="Times New Roman" w:hAnsi="Times New Roman" w:cs="Times New Roman"/>
          <w:bCs/>
          <w:sz w:val="28"/>
          <w:szCs w:val="28"/>
        </w:rPr>
        <w:t>-</w:t>
      </w:r>
    </w:p>
    <w:p w:rsidR="007C1DD5" w:rsidRDefault="009438BB" w:rsidP="007C1DD5">
      <w:pPr>
        <w:suppressAutoHyphens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8BB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="007C1DD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438BB">
        <w:rPr>
          <w:rFonts w:ascii="Times New Roman" w:hAnsi="Times New Roman" w:cs="Times New Roman"/>
          <w:bCs/>
          <w:sz w:val="28"/>
          <w:szCs w:val="28"/>
        </w:rPr>
        <w:t>письменных</w:t>
      </w:r>
      <w:r w:rsidR="007C1DD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438BB">
        <w:rPr>
          <w:rFonts w:ascii="Times New Roman" w:hAnsi="Times New Roman" w:cs="Times New Roman"/>
          <w:bCs/>
          <w:sz w:val="28"/>
          <w:szCs w:val="28"/>
        </w:rPr>
        <w:t xml:space="preserve"> разъяснений</w:t>
      </w:r>
      <w:r w:rsidR="002B7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DD5" w:rsidRDefault="009438BB" w:rsidP="007C1DD5">
      <w:pPr>
        <w:suppressAutoHyphens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8BB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налогоплательщикам </w:t>
      </w:r>
      <w:r w:rsidR="007C1DD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438BB">
        <w:rPr>
          <w:rFonts w:ascii="Times New Roman" w:hAnsi="Times New Roman" w:cs="Times New Roman"/>
          <w:bCs/>
          <w:sz w:val="28"/>
          <w:szCs w:val="28"/>
        </w:rPr>
        <w:t>по</w:t>
      </w:r>
      <w:r w:rsidR="007C1DD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438BB">
        <w:rPr>
          <w:rFonts w:ascii="Times New Roman" w:hAnsi="Times New Roman" w:cs="Times New Roman"/>
          <w:bCs/>
          <w:sz w:val="28"/>
          <w:szCs w:val="28"/>
        </w:rPr>
        <w:t xml:space="preserve"> вопросам</w:t>
      </w:r>
      <w:r w:rsidR="002B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D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438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DD5" w:rsidRDefault="009438BB" w:rsidP="007C1DD5">
      <w:pPr>
        <w:suppressAutoHyphens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8BB">
        <w:rPr>
          <w:rFonts w:ascii="Times New Roman" w:hAnsi="Times New Roman" w:cs="Times New Roman"/>
          <w:bCs/>
          <w:sz w:val="28"/>
          <w:szCs w:val="28"/>
        </w:rPr>
        <w:t>применения</w:t>
      </w:r>
      <w:r w:rsidR="00970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8BB">
        <w:rPr>
          <w:rFonts w:ascii="Times New Roman" w:hAnsi="Times New Roman" w:cs="Times New Roman"/>
          <w:bCs/>
          <w:sz w:val="28"/>
          <w:szCs w:val="28"/>
        </w:rPr>
        <w:t xml:space="preserve">нормативных </w:t>
      </w:r>
      <w:r w:rsidR="007C1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8BB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970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8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DD5" w:rsidRDefault="009438BB" w:rsidP="007C1DD5">
      <w:pPr>
        <w:suppressAutoHyphens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8BB">
        <w:rPr>
          <w:rFonts w:ascii="Times New Roman" w:hAnsi="Times New Roman" w:cs="Times New Roman"/>
          <w:bCs/>
          <w:sz w:val="28"/>
          <w:szCs w:val="28"/>
        </w:rPr>
        <w:lastRenderedPageBreak/>
        <w:t>актов</w:t>
      </w:r>
      <w:r w:rsidR="007C1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8BB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7C1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8BB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970D7A" w:rsidRDefault="009438BB" w:rsidP="007C1DD5">
      <w:pPr>
        <w:suppressAutoHyphens/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Крючковский</w:t>
      </w:r>
      <w:r w:rsidR="007C1DD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7C1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8B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C1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8BB">
        <w:rPr>
          <w:rFonts w:ascii="Times New Roman" w:hAnsi="Times New Roman" w:cs="Times New Roman"/>
          <w:bCs/>
          <w:sz w:val="28"/>
          <w:szCs w:val="28"/>
        </w:rPr>
        <w:t xml:space="preserve">местных </w:t>
      </w:r>
    </w:p>
    <w:p w:rsidR="00C06AE3" w:rsidRPr="009438BB" w:rsidRDefault="009438BB" w:rsidP="002B793C">
      <w:pPr>
        <w:pStyle w:val="ConsPlusTitle"/>
        <w:spacing w:line="276" w:lineRule="auto"/>
        <w:contextualSpacing/>
        <w:rPr>
          <w:rFonts w:ascii="Times New Roman" w:hAnsi="Times New Roman" w:cs="Times New Roman"/>
          <w:b w:val="0"/>
          <w:bCs/>
          <w:sz w:val="28"/>
          <w:szCs w:val="28"/>
        </w:rPr>
      </w:pPr>
      <w:r w:rsidRPr="009438BB">
        <w:rPr>
          <w:rFonts w:ascii="Times New Roman" w:hAnsi="Times New Roman" w:cs="Times New Roman"/>
          <w:b w:val="0"/>
          <w:bCs/>
          <w:sz w:val="28"/>
          <w:szCs w:val="28"/>
        </w:rPr>
        <w:t>налогах и сборах"</w:t>
      </w:r>
    </w:p>
    <w:p w:rsidR="00C06AE3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0D7A" w:rsidRPr="009438BB" w:rsidRDefault="00970D7A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38BB" w:rsidRDefault="00C06AE3" w:rsidP="007C1DD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статьей 34.2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от </w:t>
      </w:r>
      <w:r w:rsidR="00970D7A">
        <w:rPr>
          <w:rFonts w:ascii="Times New Roman" w:hAnsi="Times New Roman" w:cs="Times New Roman"/>
          <w:sz w:val="28"/>
          <w:szCs w:val="28"/>
        </w:rPr>
        <w:t>0</w:t>
      </w:r>
      <w:r w:rsidRPr="009438BB">
        <w:rPr>
          <w:rFonts w:ascii="Times New Roman" w:hAnsi="Times New Roman" w:cs="Times New Roman"/>
          <w:sz w:val="28"/>
          <w:szCs w:val="28"/>
        </w:rPr>
        <w:t>6</w:t>
      </w:r>
      <w:r w:rsidR="00970D7A">
        <w:rPr>
          <w:rFonts w:ascii="Times New Roman" w:hAnsi="Times New Roman" w:cs="Times New Roman"/>
          <w:sz w:val="28"/>
          <w:szCs w:val="28"/>
        </w:rPr>
        <w:t>.10.</w:t>
      </w:r>
      <w:r w:rsidRPr="009438BB">
        <w:rPr>
          <w:rFonts w:ascii="Times New Roman" w:hAnsi="Times New Roman" w:cs="Times New Roman"/>
          <w:sz w:val="28"/>
          <w:szCs w:val="28"/>
        </w:rPr>
        <w:t xml:space="preserve">2003 N131-ФЗ "Об общих принципах организации местного самоуправления в Российской Федерации", </w:t>
      </w:r>
      <w:hyperlink r:id="rId7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от 27</w:t>
      </w:r>
      <w:r w:rsidR="00970D7A">
        <w:rPr>
          <w:rFonts w:ascii="Times New Roman" w:hAnsi="Times New Roman" w:cs="Times New Roman"/>
          <w:sz w:val="28"/>
          <w:szCs w:val="28"/>
        </w:rPr>
        <w:t>.07.</w:t>
      </w:r>
      <w:r w:rsidRPr="009438BB">
        <w:rPr>
          <w:rFonts w:ascii="Times New Roman" w:hAnsi="Times New Roman" w:cs="Times New Roman"/>
          <w:sz w:val="28"/>
          <w:szCs w:val="28"/>
        </w:rPr>
        <w:t xml:space="preserve">2009 N210-ФЗ "Об организации предоставления государственных и муниципальных услуг", в целях определения последовательности исполнения административных процедур по даче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</w:t>
      </w:r>
      <w:bookmarkStart w:id="1" w:name="_Hlk111190655"/>
      <w:r w:rsidR="009438BB" w:rsidRPr="009438BB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="009438B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9438BB">
        <w:rPr>
          <w:rFonts w:ascii="Times New Roman" w:hAnsi="Times New Roman" w:cs="Times New Roman"/>
          <w:sz w:val="28"/>
          <w:szCs w:val="28"/>
        </w:rPr>
        <w:t xml:space="preserve">о местных налогах и сборах, руководствуясь Уставом 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="00970D7A">
        <w:rPr>
          <w:rFonts w:ascii="Times New Roman" w:hAnsi="Times New Roman" w:cs="Times New Roman"/>
          <w:sz w:val="28"/>
          <w:szCs w:val="28"/>
        </w:rPr>
        <w:t>: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E3" w:rsidRPr="009438BB" w:rsidRDefault="00C06AE3" w:rsidP="007C1DD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3" w:history="1">
        <w:r w:rsidRPr="00970D7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письменных разъяснений налогоплательщикам по вопросам применения нормативных правовых актов 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>о местных налогах и сборах" согласно приложению.</w:t>
      </w:r>
    </w:p>
    <w:p w:rsidR="00C06AE3" w:rsidRPr="009438BB" w:rsidRDefault="00C06AE3" w:rsidP="007C1DD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9438BB">
        <w:rPr>
          <w:rFonts w:ascii="Times New Roman" w:hAnsi="Times New Roman" w:cs="Times New Roman"/>
          <w:sz w:val="28"/>
          <w:szCs w:val="28"/>
        </w:rPr>
        <w:t xml:space="preserve"> специалиста 1 категории администрации сельсовета Ихневу Е.П.</w:t>
      </w:r>
      <w:r w:rsidRPr="009438BB">
        <w:rPr>
          <w:rFonts w:ascii="Times New Roman" w:hAnsi="Times New Roman" w:cs="Times New Roman"/>
          <w:sz w:val="28"/>
          <w:szCs w:val="28"/>
        </w:rPr>
        <w:t>.</w:t>
      </w:r>
    </w:p>
    <w:p w:rsidR="00C06AE3" w:rsidRDefault="00C06AE3" w:rsidP="007C1DD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3. </w:t>
      </w:r>
      <w:r w:rsidR="00970D7A" w:rsidRPr="00970D7A">
        <w:rPr>
          <w:rFonts w:ascii="Times New Roman" w:hAnsi="Times New Roman" w:cs="Times New Roman"/>
          <w:sz w:val="28"/>
          <w:szCs w:val="28"/>
        </w:rPr>
        <w:t>Постановление вступает в силу после дня его официального опубликования в газете «Крючковские вести».</w:t>
      </w:r>
    </w:p>
    <w:p w:rsidR="00970D7A" w:rsidRDefault="00970D7A" w:rsidP="00970D7A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D7A" w:rsidRPr="009438BB" w:rsidRDefault="00970D7A" w:rsidP="00970D7A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AE3" w:rsidRDefault="00C06AE3" w:rsidP="009438BB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9438BB">
        <w:rPr>
          <w:rFonts w:ascii="Times New Roman" w:hAnsi="Times New Roman" w:cs="Times New Roman"/>
          <w:sz w:val="28"/>
          <w:szCs w:val="28"/>
        </w:rPr>
        <w:t xml:space="preserve">                                             А.В.Ровко</w:t>
      </w:r>
    </w:p>
    <w:p w:rsidR="009438BB" w:rsidRDefault="009438BB" w:rsidP="009438BB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1DD5" w:rsidRDefault="007C1DD5" w:rsidP="009438BB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38BB" w:rsidRPr="009438BB" w:rsidRDefault="009438BB" w:rsidP="009438BB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C06AE3" w:rsidP="001471B4">
      <w:pPr>
        <w:pStyle w:val="ConsPlusNormal"/>
        <w:spacing w:line="276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Утвержден</w:t>
      </w:r>
    </w:p>
    <w:p w:rsidR="00C06AE3" w:rsidRPr="009438BB" w:rsidRDefault="00C06AE3" w:rsidP="001471B4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06AE3" w:rsidRPr="009438BB" w:rsidRDefault="00C06AE3" w:rsidP="001471B4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06AE3" w:rsidRPr="009438BB" w:rsidRDefault="009438BB" w:rsidP="001471B4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="00C06AE3" w:rsidRPr="009438BB">
        <w:rPr>
          <w:rFonts w:ascii="Times New Roman" w:hAnsi="Times New Roman" w:cs="Times New Roman"/>
          <w:sz w:val="28"/>
          <w:szCs w:val="28"/>
        </w:rPr>
        <w:t>от __________ N ____</w:t>
      </w: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>
        <w:rPr>
          <w:rFonts w:ascii="Times New Roman" w:hAnsi="Times New Roman" w:cs="Times New Roman"/>
          <w:sz w:val="28"/>
          <w:szCs w:val="28"/>
        </w:rPr>
        <w:t>А</w:t>
      </w:r>
      <w:r w:rsidRPr="009438BB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письменных разъяснений налогоплательщикам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по вопросам применения нормативных правовых актов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муниципального образования Крючковский сельсовет о местных налогах и сборах"</w:t>
      </w: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1. Предмет регулирования.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(далее - Регламент) предоставления муниципальной услуги "Предоставление письменных разъяснений налогоплательщикам по вопросам применения нормативных правовых актов </w:t>
      </w:r>
      <w:r w:rsidR="00A509C5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>о местных налогах и сборах"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Регламент устанавливает состав, последовательность и сроки выполнения административных процедур (действий) в ходе предоставления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2. Круг заявителей.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налогоплательщики</w:t>
      </w:r>
      <w:r w:rsidR="00A509C5" w:rsidRPr="009438BB">
        <w:rPr>
          <w:rFonts w:ascii="Times New Roman" w:hAnsi="Times New Roman" w:cs="Times New Roman"/>
          <w:sz w:val="28"/>
          <w:szCs w:val="28"/>
        </w:rPr>
        <w:t>,</w:t>
      </w:r>
      <w:r w:rsidRPr="009438BB">
        <w:rPr>
          <w:rFonts w:ascii="Times New Roman" w:hAnsi="Times New Roman" w:cs="Times New Roman"/>
          <w:sz w:val="28"/>
          <w:szCs w:val="28"/>
        </w:rPr>
        <w:t xml:space="preserve"> </w:t>
      </w:r>
      <w:r w:rsidR="00A509C5" w:rsidRPr="009438BB">
        <w:rPr>
          <w:rFonts w:ascii="Times New Roman" w:hAnsi="Times New Roman" w:cs="Times New Roman"/>
          <w:sz w:val="28"/>
          <w:szCs w:val="28"/>
        </w:rPr>
        <w:t>плательщики сборов и налоговые агенты</w:t>
      </w:r>
      <w:r w:rsidRPr="009438BB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 и услуг, которые являются </w:t>
      </w:r>
      <w:r w:rsidRPr="009438B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муниципальной услуги, осуществляется непосредственно специалистами администрации </w:t>
      </w:r>
      <w:r w:rsidR="00A509C5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 xml:space="preserve">(далее - специалист </w:t>
      </w:r>
      <w:r w:rsidR="00A509C5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>) при личном приеме, по телефону, в письменной и электронной форме, а также через "Многофункциональный центр предоставления государственных и муниципальных услуг" (далее - МФЦ) и его филиалы.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Информация о месте нахождения, графиках (режиме) работы, номерах контактных телефо</w:t>
      </w:r>
      <w:r w:rsidR="00BC62F5" w:rsidRPr="009438BB">
        <w:rPr>
          <w:rFonts w:ascii="Times New Roman" w:hAnsi="Times New Roman" w:cs="Times New Roman"/>
          <w:sz w:val="28"/>
          <w:szCs w:val="28"/>
        </w:rPr>
        <w:t>нов, адресах электронной почты</w:t>
      </w:r>
      <w:r w:rsidRPr="009438BB">
        <w:rPr>
          <w:rFonts w:ascii="Times New Roman" w:hAnsi="Times New Roman" w:cs="Times New Roman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администрации </w:t>
      </w:r>
      <w:r w:rsidR="00BC62F5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Pr="009438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сеть Интернет), а также предоставляется непосредственно специалистами </w:t>
      </w:r>
      <w:r w:rsidR="00BC62F5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при личном приеме и по телефону.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Информирование по процедуре предоставления муниципальной услуги по письменному запросу направляется средствами почтовой связи или электронной почтой в адрес Заявителя в течение 30 дней, по устному обращению - непосредственно в момент обращения.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 </w:t>
      </w:r>
      <w:r w:rsidR="00BC62F5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>, осуществляющий прием и консультирование, подробно, в вежливой (корректной) форме информирует обратившихся по интересующим их вопросам.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C62F5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предоставляет информацию по следующим вопросам: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о времени приема заявлений и сроке предоставления услуги;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или электронной связи, личного посещения.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lastRenderedPageBreak/>
        <w:t>- четкость в изложении информации;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В случае изменения информации о порядке предоставления муниципальной услуги информация подлежит обновлению в течение 5 рабочих дней.</w:t>
      </w: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C06AE3" w:rsidP="001471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4. Наименование муниципальной услуги: "Предоставление письменных разъяснений налогоплательщикам по вопросам применения нормативных правовых актов </w:t>
      </w:r>
      <w:r w:rsidR="00BC62F5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>о местных налогах и сборах".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5. Наименование органа, предоставляющего муниципальную услугу: </w:t>
      </w:r>
      <w:r w:rsidR="00BC62F5" w:rsidRPr="009438B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C62F5" w:rsidRPr="009438BB">
        <w:rPr>
          <w:rFonts w:ascii="Times New Roman" w:hAnsi="Times New Roman" w:cs="Times New Roman"/>
          <w:sz w:val="28"/>
          <w:szCs w:val="28"/>
        </w:rPr>
        <w:t>Администрация</w:t>
      </w:r>
      <w:r w:rsidRPr="009438BB">
        <w:rPr>
          <w:rFonts w:ascii="Times New Roman" w:hAnsi="Times New Roman" w:cs="Times New Roman"/>
          <w:sz w:val="28"/>
          <w:szCs w:val="28"/>
        </w:rPr>
        <w:t>).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предусмотренной настоящим Регламентом, может быть организовано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9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органы местного самоуправления, организации, за исключением получения услуг и документов, информации, включенных в перечень услуг, которые являются необходимыми и обязательными для пред</w:t>
      </w:r>
      <w:r w:rsidR="00BC62F5" w:rsidRPr="009438B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9438BB">
        <w:rPr>
          <w:rFonts w:ascii="Times New Roman" w:hAnsi="Times New Roman" w:cs="Times New Roman"/>
          <w:sz w:val="28"/>
          <w:szCs w:val="28"/>
        </w:rPr>
        <w:t>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6. Результатом предоставления муниципальной услуги является: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- письменное разъяснение о применении нормативных правовых актов </w:t>
      </w:r>
      <w:r w:rsidR="00BC62F5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Pr="009438BB">
        <w:rPr>
          <w:rFonts w:ascii="Times New Roman" w:hAnsi="Times New Roman" w:cs="Times New Roman"/>
          <w:sz w:val="28"/>
          <w:szCs w:val="28"/>
        </w:rPr>
        <w:t xml:space="preserve"> о местных налогах и сборах в пределах компетенции </w:t>
      </w:r>
      <w:r w:rsidR="00BC62F5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>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письмо об отказе в предоставлении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7. Срок предоставления муниципальной услуги: в течение 2 месяцев со </w:t>
      </w:r>
      <w:r w:rsidRPr="009438BB">
        <w:rPr>
          <w:rFonts w:ascii="Times New Roman" w:hAnsi="Times New Roman" w:cs="Times New Roman"/>
          <w:sz w:val="28"/>
          <w:szCs w:val="28"/>
        </w:rPr>
        <w:lastRenderedPageBreak/>
        <w:t>дня поступления соответствующего запроса.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8. Нормативные правовые акты, регулирующие предоставление муниципальной услуги.</w:t>
      </w:r>
    </w:p>
    <w:p w:rsidR="00BC62F5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опубликования размещен на официальном сайте </w:t>
      </w:r>
      <w:r w:rsidR="00BC62F5" w:rsidRPr="009438BB">
        <w:rPr>
          <w:rFonts w:ascii="Times New Roman" w:hAnsi="Times New Roman" w:cs="Times New Roman"/>
          <w:sz w:val="28"/>
          <w:szCs w:val="28"/>
        </w:rPr>
        <w:t>А</w:t>
      </w:r>
      <w:r w:rsidRPr="009438BB">
        <w:rPr>
          <w:rFonts w:ascii="Times New Roman" w:hAnsi="Times New Roman" w:cs="Times New Roman"/>
          <w:sz w:val="28"/>
          <w:szCs w:val="28"/>
        </w:rPr>
        <w:t>дминистрации в сети Интернет в разделе "Муниципальные услуги"</w:t>
      </w:r>
      <w:bookmarkStart w:id="3" w:name="P78"/>
      <w:bookmarkEnd w:id="3"/>
      <w:r w:rsidR="00BC62F5" w:rsidRPr="009438BB">
        <w:rPr>
          <w:rFonts w:ascii="Times New Roman" w:hAnsi="Times New Roman" w:cs="Times New Roman"/>
          <w:sz w:val="28"/>
          <w:szCs w:val="28"/>
        </w:rPr>
        <w:t>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9. Документом, необходимым для предоставления муниципальной услуги, подлежащим представлению Заявителем, является письменный запрос о предоставлении письменных разъяснений по вопросам применения нормативных правовых актов </w:t>
      </w:r>
      <w:r w:rsidR="00BC62F5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="00BC62F5" w:rsidRPr="009438BB">
        <w:rPr>
          <w:rFonts w:ascii="Times New Roman" w:hAnsi="Times New Roman" w:cs="Times New Roman"/>
          <w:sz w:val="28"/>
          <w:szCs w:val="28"/>
        </w:rPr>
        <w:t xml:space="preserve"> </w:t>
      </w:r>
      <w:r w:rsidRPr="009438BB">
        <w:rPr>
          <w:rFonts w:ascii="Times New Roman" w:hAnsi="Times New Roman" w:cs="Times New Roman"/>
          <w:sz w:val="28"/>
          <w:szCs w:val="28"/>
        </w:rPr>
        <w:t>о местных налогах и сборах, составленный в произвольной форме (далее - запрос).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Запрос должен быть подписан и содержать следующую информацию: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1) 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физического лица (представителя));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2) почтовый адрес Заявителя (с указанием почтового индекса) или электронный адрес Заявителя, по которому должен быть направлен ответ.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Заявитель в запросе может указать предпочтительный способ информирования о ходе предоставления муниципальной услуги, способ выдачи результата предоставления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При получении результата муниципальной услуги на личном приеме Заявитель должен представить документ, удостоверяющий личность.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10. Заявитель по собственной инициативе вправе приложить документы, поясняющие содержание его запроса.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11.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12. В соответствии с требованиями </w:t>
      </w:r>
      <w:hyperlink r:id="rId10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7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в ходе предоставления муниципальной услуги запрещено требовать от заявителя: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</w:t>
      </w:r>
      <w:r w:rsidRPr="009438B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перечень, определенный </w:t>
      </w:r>
      <w:hyperlink r:id="rId12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- отказывать в приеме запроса и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 w:rsidR="00BC62F5" w:rsidRPr="009438BB">
        <w:rPr>
          <w:rFonts w:ascii="Times New Roman" w:hAnsi="Times New Roman" w:cs="Times New Roman"/>
          <w:sz w:val="28"/>
          <w:szCs w:val="28"/>
        </w:rPr>
        <w:t>А</w:t>
      </w:r>
      <w:r w:rsidRPr="009438BB">
        <w:rPr>
          <w:rFonts w:ascii="Times New Roman" w:hAnsi="Times New Roman" w:cs="Times New Roman"/>
          <w:sz w:val="28"/>
          <w:szCs w:val="28"/>
        </w:rPr>
        <w:t>дминистрации в сети Интернет;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 w:rsidR="00BC62F5" w:rsidRPr="009438BB">
        <w:rPr>
          <w:rFonts w:ascii="Times New Roman" w:hAnsi="Times New Roman" w:cs="Times New Roman"/>
          <w:sz w:val="28"/>
          <w:szCs w:val="28"/>
        </w:rPr>
        <w:t>А</w:t>
      </w:r>
      <w:r w:rsidRPr="009438BB">
        <w:rPr>
          <w:rFonts w:ascii="Times New Roman" w:hAnsi="Times New Roman" w:cs="Times New Roman"/>
          <w:sz w:val="28"/>
          <w:szCs w:val="28"/>
        </w:rPr>
        <w:t>дминистрации в сети Интернет.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9438BB">
        <w:rPr>
          <w:rFonts w:ascii="Times New Roman" w:hAnsi="Times New Roman" w:cs="Times New Roman"/>
          <w:sz w:val="28"/>
          <w:szCs w:val="28"/>
        </w:rPr>
        <w:t>13. Основаниями для отказа в приеме запроса для предоставления муниципальной услуги являются следующие обстоятельства: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1) текст запроса не поддается прочтению;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2) представлен запрос, не соответствующий требованиям, установленным в </w:t>
      </w:r>
      <w:hyperlink w:anchor="P78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9438BB">
        <w:rPr>
          <w:rFonts w:ascii="Times New Roman" w:hAnsi="Times New Roman" w:cs="Times New Roman"/>
          <w:sz w:val="28"/>
          <w:szCs w:val="28"/>
        </w:rPr>
        <w:t>14. Исчерпывающий перечень оснований для отказа в предоставления муниципальной услуги: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1) содержание запроса не позволяет установить запрашиваемую информацию;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запрос, либо номер телефона, по которому можно связаться с Заявителем;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lastRenderedPageBreak/>
        <w:t xml:space="preserve">3) запрашиваемая информация не связана с деятельностью </w:t>
      </w:r>
      <w:r w:rsidR="004419B2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>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4) запрашиваемая информация ранее предоставлялась Заявителю;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5) несоответствие обращения содержанию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15. Услуги, являющиеся необходимыми и обязательными для предоставления муниципальной услуги, отсутствуют.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16. Муниципальная услуга предоставляется без взимания платы.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17. Максимальное время ожидания Заявителем в очереди при подаче документов для получения муниципальной услуги не должно превышать 15 минут.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Максимальное время ожидания Заявителем в очереди для получения консультации не должно превышать 15 минут.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Максимальное время приема запроса о предоставлении муниципальной услуги не должно превышать 15 минут.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Максимальное время ожидания Заявителем в очереди для получения результата предоставления муниципальной услуги не должно превышать 15 минут.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18. Запрос регистрируется в день его поступления.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19. Требования к помещениям, в которых предоставляется муниципальная услуга: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нормативам, правилам пожарной безопасности;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документов, дополнительная справочная информация;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3) для ожидания приема Заявителям отведены места, оборудованные стульями, столами для возможности оформления документов;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4)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20. Показатели доступности и качества предоставления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Показателями доступности являются: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1) информированность Заявителя о предоставлении муниципальной услуги;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2) бесплатность получения муниципальной услуги;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lastRenderedPageBreak/>
        <w:t>3) режим работы специалистов, участвующих в предоставлении муниципальной услуги;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4) получение услуги Заявителем посредством МФЦ;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5)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Показателями качества являются: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результатов муниципальной услуги);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2) количество регламентированных посещений </w:t>
      </w:r>
      <w:r w:rsidR="001471B4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4) соблюдение сроков предоставления муниципальной услуги;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5)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услуги).</w:t>
      </w:r>
    </w:p>
    <w:p w:rsidR="001471B4" w:rsidRPr="009438BB" w:rsidRDefault="001471B4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38BB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 (действий) в многофункциональных центрах предоставления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21. Последовательность административных процедур при предоставлении муниципальной услуги: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1) прием и регистрация запроса о предоставлении муниципальной услуги;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2) принятие решения о предоставлении муниципальной услуги и письменное разъяснение о применении нормативных правовых актов </w:t>
      </w:r>
      <w:r w:rsidR="004419B2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>о местных налогах и сборах либо письмо об отказе в предоставлении муниципальной услуги;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3) письменное информирование Заявителя о применении нормативных правовых актов </w:t>
      </w:r>
      <w:r w:rsidR="004419B2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 xml:space="preserve">о </w:t>
      </w:r>
      <w:r w:rsidRPr="009438BB">
        <w:rPr>
          <w:rFonts w:ascii="Times New Roman" w:hAnsi="Times New Roman" w:cs="Times New Roman"/>
          <w:sz w:val="28"/>
          <w:szCs w:val="28"/>
        </w:rPr>
        <w:lastRenderedPageBreak/>
        <w:t>местных налогах и сборах.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22. Прием и регистрация запроса о предоставлении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запроса о предоставлении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в </w:t>
      </w:r>
      <w:r w:rsidR="004419B2" w:rsidRPr="009438BB">
        <w:rPr>
          <w:rFonts w:ascii="Times New Roman" w:hAnsi="Times New Roman" w:cs="Times New Roman"/>
          <w:sz w:val="28"/>
          <w:szCs w:val="28"/>
        </w:rPr>
        <w:t>Администрацию</w:t>
      </w:r>
      <w:r w:rsidRPr="009438BB">
        <w:rPr>
          <w:rFonts w:ascii="Times New Roman" w:hAnsi="Times New Roman" w:cs="Times New Roman"/>
          <w:sz w:val="28"/>
          <w:szCs w:val="28"/>
        </w:rPr>
        <w:t xml:space="preserve"> запрос о предоставлении муниципальной услуги. Специалист </w:t>
      </w:r>
      <w:r w:rsidR="004419B2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принимает документ и регистрирует его.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прием и регистрация запроса о предоставлении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Максимальная продолжительность данной процедуры не может превышать 15 минут.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23. Принятие решения о предоставлении муниципальной услуги и письменное разъяснение о применении нормативных правовых актов </w:t>
      </w:r>
      <w:r w:rsidR="004419B2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>о местных налогах и сборах либо письмо об отказе в предоставлении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принятый и зарегистрированный запрос.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419B2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представленного документа на предмет полноты и достоверности сведений.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специалист </w:t>
      </w:r>
      <w:r w:rsidR="004419B2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муниципальной услуги или об отказе в предоставлении муниципальной услуги при наличии оснований, указанных в </w:t>
      </w:r>
      <w:hyperlink w:anchor="P96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Письмо об отказе в предоставлении муниципальной услуги оформляется специалистом </w:t>
      </w:r>
      <w:r w:rsidR="004419B2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в 2 экземплярах с указанием оснований для отказа.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Подготовленное письмо об отказе в предоставлении муниципальной услуги передается на подпись </w:t>
      </w:r>
      <w:r w:rsidR="004419B2" w:rsidRPr="009438B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. </w:t>
      </w:r>
      <w:r w:rsidR="004419B2" w:rsidRPr="009438B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подписывает письмо об отказе в предоставлении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Письмо об отказе в предоставлении муниципальной услуги выдается Заявителю вместе с документами, приложенными к запросу о предоставлении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Заявитель вправе повторно подать запрос о письменном разъяснении о применении нормативных правовых актов </w:t>
      </w:r>
      <w:r w:rsidR="004419B2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>о местных налогах и сборах после устранения обстоятельств, явившихся основанием для отказа в предоставлении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оснований для отказа в предоставлении муниципальной услуги специалист </w:t>
      </w:r>
      <w:r w:rsidR="001471B4" w:rsidRPr="009438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38BB">
        <w:rPr>
          <w:rFonts w:ascii="Times New Roman" w:hAnsi="Times New Roman" w:cs="Times New Roman"/>
          <w:sz w:val="28"/>
          <w:szCs w:val="28"/>
        </w:rPr>
        <w:t>определяет ключевые вопросы запроса и осуществляет подготовку информации по существу вопроса в пределах своей компетенции.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Подготовленное письменное разъяснение о применении нормативных правовых актов </w:t>
      </w:r>
      <w:r w:rsidR="004419B2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 xml:space="preserve">о местных налогах и сборах подписывается </w:t>
      </w:r>
      <w:r w:rsidR="004419B2" w:rsidRPr="009438B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>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письменное разъяснение о применении нормативных правовых актов </w:t>
      </w:r>
      <w:r w:rsidR="004419B2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>о местных налогах и сборах либо письмо об отказе в предоставлении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Максимальная продолжительность данной процедуры составляет не более 30 дней со дня регистрации запроса о предоставлении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24. Письменное информирование Заявителя о применении нормативных правовых актов </w:t>
      </w:r>
      <w:r w:rsidR="00C46724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C46724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подготовленное письменное разъяснение о применении нормативных правовых актов </w:t>
      </w:r>
      <w:r w:rsidR="00C46724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Pr="009438BB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="00C46724" w:rsidRPr="009438BB">
        <w:rPr>
          <w:rFonts w:ascii="Times New Roman" w:hAnsi="Times New Roman" w:cs="Times New Roman"/>
          <w:sz w:val="28"/>
          <w:szCs w:val="28"/>
        </w:rPr>
        <w:t>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C46724" w:rsidRPr="009438B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письменного разъяснения о применении нормативных правовых актов </w:t>
      </w:r>
      <w:r w:rsidR="00C46724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 xml:space="preserve">о местных налогах и сборах, специалист </w:t>
      </w:r>
      <w:r w:rsidR="00C46724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на следующий рабочий день передает ответ Заявителю способом, указанным в запросе.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Письменное информирование Заявителя осуществляется путем направления информации почтовым отправлением или иным способом, указанным в запросе. Письмо может быть направлено по почте, вручено Заявителю или его представителю лично в </w:t>
      </w:r>
      <w:r w:rsidR="00C46724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>, МФЦ.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В случае если Заявитель при подаче запроса указал, что желает получить информацию по электронной почте, сканированная копия письменного разъяснения направляется Заявителю по адресу электронной почты, указанному в запросе.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выполняется в течение 4 календарных дней с даты подписания письменного разъяснения о применении нормативных правовых актов </w:t>
      </w:r>
      <w:r w:rsidR="00C46724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Pr="009438BB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информирование о применении нормативных правовых актов </w:t>
      </w:r>
      <w:r w:rsidR="006F1F18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8"/>
      <w:bookmarkEnd w:id="6"/>
      <w:r w:rsidRPr="009438BB">
        <w:rPr>
          <w:rFonts w:ascii="Times New Roman" w:hAnsi="Times New Roman" w:cs="Times New Roman"/>
          <w:sz w:val="28"/>
          <w:szCs w:val="28"/>
        </w:rPr>
        <w:t>2</w:t>
      </w:r>
      <w:r w:rsidR="006F1F18" w:rsidRPr="009438BB">
        <w:rPr>
          <w:rFonts w:ascii="Times New Roman" w:hAnsi="Times New Roman" w:cs="Times New Roman"/>
          <w:sz w:val="28"/>
          <w:szCs w:val="28"/>
        </w:rPr>
        <w:t>5</w:t>
      </w:r>
      <w:r w:rsidRPr="009438BB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при предоставлении муниципальной услуги в электронной форме, в том числе с использованием Единого портала.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через "Личный кабинет" Единого портала Заявитель направляет в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Администрацию</w:t>
      </w:r>
      <w:r w:rsidRPr="009438BB">
        <w:rPr>
          <w:rFonts w:ascii="Times New Roman" w:hAnsi="Times New Roman" w:cs="Times New Roman"/>
          <w:sz w:val="28"/>
          <w:szCs w:val="28"/>
        </w:rPr>
        <w:t xml:space="preserve"> запрос о предоставлении муниципальной услуги. Специалист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проверяет корректность заполнения данных и принимает в течение одного рабочего дня решение о приеме и регистрации запроса либо об отказе в приеме запроса по основаниям, указанным в </w:t>
      </w:r>
      <w:hyperlink w:anchor="P93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настоящего Регламента. Специалист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 в виде информационного письма о принятом решении.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Принятый запрос регистрируется специалистом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. Далее специалистом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осуществляются административные процедуры, установленные в </w:t>
      </w:r>
      <w:hyperlink w:anchor="P168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6F1F18" w:rsidRPr="009438BB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9438BB">
        <w:rPr>
          <w:rFonts w:ascii="Times New Roman" w:hAnsi="Times New Roman" w:cs="Times New Roman"/>
          <w:sz w:val="28"/>
          <w:szCs w:val="28"/>
        </w:rPr>
        <w:t xml:space="preserve">письменного разъяснения о применении нормативных правовых актов </w:t>
      </w:r>
      <w:r w:rsidR="006F1F18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Pr="009438BB">
        <w:rPr>
          <w:rFonts w:ascii="Times New Roman" w:hAnsi="Times New Roman" w:cs="Times New Roman"/>
          <w:sz w:val="28"/>
          <w:szCs w:val="28"/>
        </w:rPr>
        <w:t xml:space="preserve"> о местных налогах и сборах либо письма об отказе в предоставлении муниципальной услуги, специалист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на следующий рабочий день уведомляет Заявителя о принятом решении и возможности получить ответ.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Документ, подтверждающий принятие решения, может быть получен Заявителем следующим способом: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лично;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посредством почтового отправления по указанному в запросе почтовому адресу.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26. Особенности выполнения административных процедур при предоставлении муниципальной услуги в МФЦ.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В случае подачи запроса через МФЦ срок предоставления муниципальной услуги исчисляется со дня регистрации запроса в МФЦ.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 МФЦ запрос и документы (при наличии). Принятый запрос регистрируется МФЦ.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Принятые от Заявителя запрос и документы (при наличии) передаются в </w:t>
      </w:r>
      <w:r w:rsidR="006F1F18" w:rsidRPr="009438B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438BB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приема в МФЦ по ведомости приема-передачи, оформленной передающей стороной в 2 экземплярах (по одной для каждой из сторон). При приеме документов проверяется правильность заполнения запроса и комплектность </w:t>
      </w:r>
      <w:r w:rsidRPr="009438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приложенных к запросу документов (при указании). В случае если к запросу не приложены документы, обозначенные в запросе, как прилагаемые, прием документов </w:t>
      </w:r>
      <w:r w:rsidR="001471B4" w:rsidRPr="009438B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438BB">
        <w:rPr>
          <w:rFonts w:ascii="Times New Roman" w:hAnsi="Times New Roman" w:cs="Times New Roman"/>
          <w:sz w:val="28"/>
          <w:szCs w:val="28"/>
        </w:rPr>
        <w:t>от МФЦ не производится.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электронного взаимодействия передача документов Заявителя осуществляется в следующем порядке: МФЦ производит сканирование принятых от Заявителя запроса и документов (при наличии), заверяет их в порядке, предусмотренном действующим законодательством, и направляет в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Администрацию</w:t>
      </w:r>
      <w:r w:rsidRPr="009438BB">
        <w:rPr>
          <w:rFonts w:ascii="Times New Roman" w:hAnsi="Times New Roman" w:cs="Times New Roman"/>
          <w:sz w:val="28"/>
          <w:szCs w:val="28"/>
        </w:rPr>
        <w:t xml:space="preserve"> посредством автоматизированной информационной системы МФЦ (далее - АИС МФЦ), интегрированной с системой исполнения регламентов (далее - СИР), в день приема Заявителя. Передача в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Администрацию</w:t>
      </w:r>
      <w:r w:rsidRPr="009438BB">
        <w:rPr>
          <w:rFonts w:ascii="Times New Roman" w:hAnsi="Times New Roman" w:cs="Times New Roman"/>
          <w:sz w:val="28"/>
          <w:szCs w:val="28"/>
        </w:rPr>
        <w:t xml:space="preserve"> документов на бумажном носителе осуществляется в течение 5 дней по ведомости приема-передачи, оформленной передающей стороной в 2 экземплярах.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После получения запроса и документов (при наличии) в виде скан-образов запрос регистрируется. Далее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Администрайией</w:t>
      </w:r>
      <w:r w:rsidRPr="009438BB">
        <w:rPr>
          <w:rFonts w:ascii="Times New Roman" w:hAnsi="Times New Roman" w:cs="Times New Roman"/>
          <w:sz w:val="28"/>
          <w:szCs w:val="28"/>
        </w:rPr>
        <w:t xml:space="preserve"> осуществляются административные процедуры, установленные </w:t>
      </w:r>
      <w:hyperlink w:anchor="P168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Подписанное письменное разъяснение о применении нормативных правовых актов </w:t>
      </w:r>
      <w:r w:rsidR="006F1F18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 xml:space="preserve">о местных налогах и сборах либо письмо об отказе в предоставлении муниципальной услуги </w:t>
      </w:r>
      <w:r w:rsidR="001471B4" w:rsidRPr="009438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438BB">
        <w:rPr>
          <w:rFonts w:ascii="Times New Roman" w:hAnsi="Times New Roman" w:cs="Times New Roman"/>
          <w:sz w:val="28"/>
          <w:szCs w:val="28"/>
        </w:rPr>
        <w:t>передает в МФЦ для выдачи результата предоставления муниципальной услуги Заявителю по ведомости приема-передачи, оформленной передающей стороной в 2 экземплярах (по одной для каждой из сторон), в сроки, не позднее чем за один день до окончания срока их направления (вручения) Заявителю.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электронного взаимодействия при выдаче результата муниципальной услуги с использованием АИС МФЦ, интегрированной с СИР, специалист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направляет подписанное письменное разъяснение о применении нормативных правовых актов </w:t>
      </w:r>
      <w:r w:rsidR="006F1F18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Pr="009438BB">
        <w:rPr>
          <w:rFonts w:ascii="Times New Roman" w:hAnsi="Times New Roman" w:cs="Times New Roman"/>
          <w:sz w:val="28"/>
          <w:szCs w:val="28"/>
        </w:rPr>
        <w:t xml:space="preserve">о местных налогах и сборах либо письмо об отказе в предоставлении муниципальной услуги в электронном виде в МФЦ. Специалист МФЦ составляет на бумажном носителе документ, подтверждающий содержание направленного </w:t>
      </w:r>
      <w:r w:rsidR="006F1F18" w:rsidRPr="009438B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438BB">
        <w:rPr>
          <w:rFonts w:ascii="Times New Roman" w:hAnsi="Times New Roman" w:cs="Times New Roman"/>
          <w:sz w:val="28"/>
          <w:szCs w:val="28"/>
        </w:rPr>
        <w:t>электронного документа, заверяет его подписью уполномоченного специалиста МФЦ и печатью МФЦ и выдает Заявителю.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В случае неявки Заявителя в течение 30 дней с даты получения результата муниципальной услуги МФЦ от </w:t>
      </w:r>
      <w:r w:rsidR="001471B4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, но не ранее 30 дней с даты, указанной в расписке МФЦ, письменное разъяснение о применении нормативных правовых актов </w:t>
      </w:r>
      <w:r w:rsidR="006F1F18" w:rsidRPr="00943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8BB" w:rsidRPr="009438BB">
        <w:rPr>
          <w:rFonts w:ascii="Times New Roman" w:hAnsi="Times New Roman" w:cs="Times New Roman"/>
          <w:sz w:val="28"/>
          <w:szCs w:val="28"/>
        </w:rPr>
        <w:lastRenderedPageBreak/>
        <w:t>Крючковский сельсовет</w:t>
      </w:r>
      <w:r w:rsidRPr="009438BB">
        <w:rPr>
          <w:rFonts w:ascii="Times New Roman" w:hAnsi="Times New Roman" w:cs="Times New Roman"/>
          <w:sz w:val="28"/>
          <w:szCs w:val="28"/>
        </w:rPr>
        <w:t xml:space="preserve"> о местных налогах и сборах либо письмо об отказе в предоставлении муниципальной услуги возвращается МФЦ в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Администрацию</w:t>
      </w:r>
      <w:r w:rsidRPr="009438BB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отправляет результат предоставления муниципальной услуги по почте по адресу, указанному в заявлении.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не входит срок доставки документов от МФЦ в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Администрацию</w:t>
      </w:r>
      <w:r w:rsidRPr="009438BB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27.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F1F18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В случае обнаружения допущенных опечаток и ошибок в выданных в результате предоставления муниципальной услуги документах Заявитель подает заявление об исправлении допущенных опечаток (ошибок) с приложением оригинала данного документа. Специалист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исправляет опечатки (ошибки), допущенные в документы, и передает его на подпись </w:t>
      </w:r>
      <w:r w:rsidR="006F1F18" w:rsidRPr="009438B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В результате исправления допущенных опечаток (ошибок) Заявителю выдается исправленная информация.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Срок исправления допущенных опечаток (ошибок) не должен превышать 2 рабочих дней со дня подачи заявления об исправлении допущенных опечаток (ошибок).</w:t>
      </w: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438BB">
        <w:rPr>
          <w:rFonts w:ascii="Times New Roman" w:hAnsi="Times New Roman" w:cs="Times New Roman"/>
          <w:sz w:val="28"/>
          <w:szCs w:val="28"/>
        </w:rPr>
        <w:t>ормы контроля за предоставлением муниципальной услуги</w:t>
      </w: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28.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1471B4" w:rsidRPr="009438B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</w:t>
      </w:r>
      <w:r w:rsidR="001471B4" w:rsidRPr="009438BB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9438BB">
        <w:rPr>
          <w:rFonts w:ascii="Times New Roman" w:hAnsi="Times New Roman" w:cs="Times New Roman"/>
          <w:sz w:val="28"/>
          <w:szCs w:val="28"/>
        </w:rPr>
        <w:t xml:space="preserve"> </w:t>
      </w:r>
      <w:r w:rsidR="001471B4" w:rsidRPr="009438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38BB">
        <w:rPr>
          <w:rFonts w:ascii="Times New Roman" w:hAnsi="Times New Roman" w:cs="Times New Roman"/>
          <w:sz w:val="28"/>
          <w:szCs w:val="28"/>
        </w:rPr>
        <w:t xml:space="preserve">проверок соблюдения и исполнения специалистом </w:t>
      </w:r>
      <w:r w:rsidR="001471B4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29. В целях контроля полноты и качества предоставления муниципальной услуги проводятся плановые проверки (1 раз в год) и внеплановые (по конкретному обращению Заявителя).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Результаты проверок оформляются в виде акта.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lastRenderedPageBreak/>
        <w:t xml:space="preserve">30. Ответственность специалистов </w:t>
      </w:r>
      <w:r w:rsidR="006F1F18" w:rsidRPr="009438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38BB">
        <w:rPr>
          <w:rFonts w:ascii="Times New Roman" w:hAnsi="Times New Roman" w:cs="Times New Roman"/>
          <w:sz w:val="28"/>
          <w:szCs w:val="28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сохранность документов;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правильность заполнения документов;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- соблюдение сроков рассмотрения.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Муниципальный служащий, работник, допустивший нарушение настоящего Регламента, привлекается к дисциплинарной ответственности в соответствии с действующим законодательством Российской Федерации.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31.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1471B4" w:rsidRPr="009438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38B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71B4" w:rsidRPr="009438BB" w:rsidRDefault="001471B4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438BB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муниципальную услугу, его должностных лиц и муниципальных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служащих, а также решений и действий (бездействия)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муниципальных услуг, работников многофункционального</w:t>
      </w:r>
    </w:p>
    <w:p w:rsidR="00C06AE3" w:rsidRPr="009438BB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центра предоставления государственных и муниципальных услуг</w:t>
      </w: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32. Заявитель имеет право на обжалование в досудебном (внесудебном) порядке решений, принятых в ходе предоставления муниципальной услуги, действий или бездействия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либо муниципальных служащих, а также решений и действий (бездействия) МФЦ, работников МФЦ в случаях, предусмотренных </w:t>
      </w:r>
      <w:hyperlink r:id="rId14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статьей 11.1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33. Жалоба на действие (бездействие) специалиста </w:t>
      </w:r>
      <w:r w:rsidR="006F1F18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 и принятые им решения при предоставлении муниципальной услуги (далее по тексту - жалоба) подается </w:t>
      </w:r>
      <w:r w:rsidR="006F1F18" w:rsidRPr="009438B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письменной форме по почте, через </w:t>
      </w:r>
      <w:r w:rsidRPr="009438BB">
        <w:rPr>
          <w:rFonts w:ascii="Times New Roman" w:hAnsi="Times New Roman" w:cs="Times New Roman"/>
          <w:sz w:val="28"/>
          <w:szCs w:val="28"/>
        </w:rPr>
        <w:lastRenderedPageBreak/>
        <w:t xml:space="preserve">МФЦ с использованием сети Интернет, официального сайта </w:t>
      </w:r>
      <w:r w:rsidR="001471B4" w:rsidRPr="009438BB">
        <w:rPr>
          <w:rFonts w:ascii="Times New Roman" w:hAnsi="Times New Roman" w:cs="Times New Roman"/>
          <w:sz w:val="28"/>
          <w:szCs w:val="28"/>
        </w:rPr>
        <w:t>Администрации</w:t>
      </w:r>
      <w:r w:rsidRPr="009438BB">
        <w:rPr>
          <w:rFonts w:ascii="Times New Roman" w:hAnsi="Times New Roman" w:cs="Times New Roman"/>
          <w:sz w:val="28"/>
          <w:szCs w:val="28"/>
        </w:rPr>
        <w:t>, Единого портала, а также может быть принята в ходе личного приема Заявителя.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34. Информирование Заявителя о порядке подачи и рассмотрения жалобы может осуществляться путем: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1) ознакомления с информацией о порядке подачи и рассмотрения жалобы (далее - информация) посредством официального опубликования настоящего Регламента;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2) размещения информации на информационных стендах в местах предоставления муниципальной услуги;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3) предоставления информации должностными лицами, предоставляющими муниципальную услугу, в том числе при личном приеме Заявителя;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4) размещения информации в сети Интернет, в том числе на официальном сайте </w:t>
      </w:r>
      <w:r w:rsidR="001471B4" w:rsidRPr="009438BB">
        <w:rPr>
          <w:rFonts w:ascii="Times New Roman" w:hAnsi="Times New Roman" w:cs="Times New Roman"/>
          <w:sz w:val="28"/>
          <w:szCs w:val="28"/>
        </w:rPr>
        <w:t>А</w:t>
      </w:r>
      <w:r w:rsidRPr="009438BB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>5) размещения информации на Едином портале.</w:t>
      </w:r>
    </w:p>
    <w:p w:rsidR="00C06AE3" w:rsidRPr="009438BB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8BB">
        <w:rPr>
          <w:rFonts w:ascii="Times New Roman" w:hAnsi="Times New Roman" w:cs="Times New Roman"/>
          <w:sz w:val="28"/>
          <w:szCs w:val="28"/>
        </w:rPr>
        <w:t xml:space="preserve">35.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МФЦ: Федеральный </w:t>
      </w:r>
      <w:hyperlink r:id="rId15" w:history="1">
        <w:r w:rsidRPr="009438B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438BB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</w:t>
      </w:r>
      <w:r w:rsidR="001471B4" w:rsidRPr="009438BB">
        <w:rPr>
          <w:rFonts w:ascii="Times New Roman" w:hAnsi="Times New Roman" w:cs="Times New Roman"/>
          <w:sz w:val="28"/>
          <w:szCs w:val="28"/>
        </w:rPr>
        <w:t>.</w:t>
      </w:r>
    </w:p>
    <w:p w:rsidR="00C06AE3" w:rsidRPr="009438BB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5E1" w:rsidRPr="009438BB" w:rsidRDefault="00AD45E1" w:rsidP="001471B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AD45E1" w:rsidRPr="009438BB" w:rsidSect="004C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AE3"/>
    <w:rsid w:val="001471B4"/>
    <w:rsid w:val="001D075D"/>
    <w:rsid w:val="0024339B"/>
    <w:rsid w:val="002B793C"/>
    <w:rsid w:val="004419B2"/>
    <w:rsid w:val="006F1F18"/>
    <w:rsid w:val="007C1DD5"/>
    <w:rsid w:val="009438BB"/>
    <w:rsid w:val="00970D7A"/>
    <w:rsid w:val="00A509C5"/>
    <w:rsid w:val="00AD45E1"/>
    <w:rsid w:val="00BC62F5"/>
    <w:rsid w:val="00C06AE3"/>
    <w:rsid w:val="00C46724"/>
    <w:rsid w:val="00CF5A20"/>
    <w:rsid w:val="00D237E6"/>
    <w:rsid w:val="00DC2EBF"/>
    <w:rsid w:val="00DE591C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8E44"/>
  <w15:docId w15:val="{A7C9A6D6-CFCE-4A2F-8CE9-3BFAD8F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543ECF1AA0F509EFAA2264B53DB02CA2DB7739821D8AE866225562EE7766BE044CB3EF37A53DE0FF55B67D01F69A7DF725B248A480CA74AlEK" TargetMode="External"/><Relationship Id="rId13" Type="http://schemas.openxmlformats.org/officeDocument/2006/relationships/hyperlink" Target="consultantplus://offline/ref=064543ECF1AA0F509EFAA2264B53DB02CA2DB7739821D8AE866225562EE7766BE044CB3DFA7A58835ABA5A3B954C7AA6DA7259279644l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543ECF1AA0F509EFAA2264B53DB02CA2DB7739821D8AE866225562EE7766BE044CB3DF67107864FAB0237925464A5C76E5B2549l6K" TargetMode="External"/><Relationship Id="rId12" Type="http://schemas.openxmlformats.org/officeDocument/2006/relationships/hyperlink" Target="consultantplus://offline/ref=064543ECF1AA0F509EFAA2264B53DB02CA2DB7739821D8AE866225562EE7766BE044CB3BF07107864FAB0237925464A5C76E5B2549l6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4543ECF1AA0F509EFAA2264B53DB02CD25BA7C9B2BD8AE866225562EE7766BF2449332F27C4DD708E00D369644l8K" TargetMode="External"/><Relationship Id="rId11" Type="http://schemas.openxmlformats.org/officeDocument/2006/relationships/hyperlink" Target="consultantplus://offline/ref=064543ECF1AA0F509EFAA2264B53DB02CA2DB7739821D8AE866225562EE7766BE044CB3EF67358835ABA5A3B954C7AA6DA7259279644l8K" TargetMode="External"/><Relationship Id="rId5" Type="http://schemas.openxmlformats.org/officeDocument/2006/relationships/hyperlink" Target="consultantplus://offline/ref=064543ECF1AA0F509EFAA2264B53DB02CD24BE759F28D8AE866225562EE7766BE044CB3AF37252DC5FAF4B63994B62B8D96F4525944840lEK" TargetMode="External"/><Relationship Id="rId15" Type="http://schemas.openxmlformats.org/officeDocument/2006/relationships/hyperlink" Target="consultantplus://offline/ref=064543ECF1AA0F509EFAA2264B53DB02CA2DB7739821D8AE866225562EE7766BF2449332F27C4DD708E00D369644l8K" TargetMode="External"/><Relationship Id="rId10" Type="http://schemas.openxmlformats.org/officeDocument/2006/relationships/hyperlink" Target="consultantplus://offline/ref=064543ECF1AA0F509EFAA2264B53DB02CA2DB7739821D8AE866225562EE7766BE044CB3CF57107864FAB0237925464A5C76E5B2549l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543ECF1AA0F509EFAA2264B53DB02CA2DB7739821D8AE866225562EE7766BF2449332F27C4DD708E00D369644l8K" TargetMode="External"/><Relationship Id="rId14" Type="http://schemas.openxmlformats.org/officeDocument/2006/relationships/hyperlink" Target="consultantplus://offline/ref=064543ECF1AA0F509EFAA2264B53DB02CA2DB7739821D8AE866225562EE7766BE044CB3DF27358835ABA5A3B954C7AA6DA7259279644l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5011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11</cp:revision>
  <dcterms:created xsi:type="dcterms:W3CDTF">2022-03-16T10:37:00Z</dcterms:created>
  <dcterms:modified xsi:type="dcterms:W3CDTF">2022-08-25T05:22:00Z</dcterms:modified>
</cp:coreProperties>
</file>