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29" w:rsidRDefault="0034266D" w:rsidP="003C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2829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3C2829" w:rsidRDefault="003C2829" w:rsidP="003C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</w:t>
      </w:r>
    </w:p>
    <w:p w:rsidR="003C2829" w:rsidRDefault="003C2829" w:rsidP="003C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Беляевского района</w:t>
      </w:r>
    </w:p>
    <w:p w:rsidR="003C2829" w:rsidRDefault="003C2829" w:rsidP="003C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C2829" w:rsidRDefault="003C2829" w:rsidP="003C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3C2829" w:rsidRDefault="003C2829" w:rsidP="003C2829">
      <w:pPr>
        <w:rPr>
          <w:b/>
          <w:sz w:val="28"/>
          <w:szCs w:val="28"/>
        </w:rPr>
      </w:pPr>
    </w:p>
    <w:p w:rsidR="003C2829" w:rsidRDefault="003C2829" w:rsidP="003C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</w:t>
      </w:r>
    </w:p>
    <w:p w:rsidR="003C2829" w:rsidRDefault="003C2829" w:rsidP="003C2829">
      <w:pPr>
        <w:rPr>
          <w:sz w:val="28"/>
          <w:szCs w:val="28"/>
        </w:rPr>
      </w:pPr>
    </w:p>
    <w:p w:rsidR="003C2829" w:rsidRDefault="00390FA8" w:rsidP="003C2829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4266D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="003C2829">
        <w:rPr>
          <w:sz w:val="28"/>
          <w:szCs w:val="28"/>
        </w:rPr>
        <w:t xml:space="preserve">                                                                                     </w:t>
      </w:r>
    </w:p>
    <w:p w:rsidR="003C2829" w:rsidRDefault="003C2829" w:rsidP="003C2829">
      <w:pPr>
        <w:rPr>
          <w:sz w:val="28"/>
          <w:szCs w:val="28"/>
        </w:rPr>
      </w:pPr>
    </w:p>
    <w:p w:rsidR="003C2829" w:rsidRDefault="003C2829" w:rsidP="003C28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3C2829" w:rsidRDefault="003C2829" w:rsidP="003C2829">
      <w:pPr>
        <w:rPr>
          <w:sz w:val="28"/>
          <w:szCs w:val="28"/>
        </w:rPr>
      </w:pPr>
    </w:p>
    <w:p w:rsidR="003C2829" w:rsidRDefault="003C2829" w:rsidP="003C2829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3C2829" w:rsidRDefault="003C2829" w:rsidP="003C2829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22.12.2020</w:t>
      </w:r>
    </w:p>
    <w:p w:rsidR="003C2829" w:rsidRDefault="003C2829" w:rsidP="003C2829">
      <w:pPr>
        <w:rPr>
          <w:sz w:val="28"/>
          <w:szCs w:val="28"/>
        </w:rPr>
      </w:pPr>
      <w:r>
        <w:rPr>
          <w:sz w:val="28"/>
          <w:szCs w:val="28"/>
        </w:rPr>
        <w:t>№ 15     «О   бюджете  муниципаль-</w:t>
      </w:r>
    </w:p>
    <w:p w:rsidR="003C2829" w:rsidRDefault="003C2829" w:rsidP="003C2829">
      <w:pPr>
        <w:rPr>
          <w:sz w:val="28"/>
          <w:szCs w:val="28"/>
        </w:rPr>
      </w:pPr>
      <w:r>
        <w:rPr>
          <w:sz w:val="28"/>
          <w:szCs w:val="28"/>
        </w:rPr>
        <w:t>ного   образования      Крючковский</w:t>
      </w:r>
    </w:p>
    <w:p w:rsidR="003C2829" w:rsidRDefault="003C2829" w:rsidP="003C2829">
      <w:pPr>
        <w:rPr>
          <w:sz w:val="28"/>
          <w:szCs w:val="28"/>
        </w:rPr>
      </w:pPr>
      <w:r>
        <w:rPr>
          <w:sz w:val="28"/>
          <w:szCs w:val="28"/>
        </w:rPr>
        <w:t>сельсовет  на  2021 год   и плановый</w:t>
      </w:r>
    </w:p>
    <w:p w:rsidR="003C2829" w:rsidRDefault="003C2829" w:rsidP="003C2829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2022     и      2023    годов»  </w:t>
      </w:r>
    </w:p>
    <w:p w:rsidR="003C2829" w:rsidRDefault="003C2829" w:rsidP="003C2829">
      <w:pPr>
        <w:rPr>
          <w:sz w:val="28"/>
          <w:szCs w:val="28"/>
        </w:rPr>
      </w:pPr>
    </w:p>
    <w:p w:rsidR="003C2829" w:rsidRDefault="003C2829" w:rsidP="003C2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Ихневой Л.В.  об уточнении бюджета муниципального образования Крючковский сельсовет в связи с </w:t>
      </w:r>
      <w:r w:rsidR="0034266D">
        <w:rPr>
          <w:sz w:val="28"/>
          <w:szCs w:val="28"/>
        </w:rPr>
        <w:t>возникшими расходами по благоустройству</w:t>
      </w:r>
    </w:p>
    <w:p w:rsidR="003C2829" w:rsidRDefault="003C2829" w:rsidP="00390FA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90FA8" w:rsidRPr="00390FA8" w:rsidRDefault="00390FA8" w:rsidP="00390FA8">
      <w:pPr>
        <w:pStyle w:val="af6"/>
        <w:numPr>
          <w:ilvl w:val="0"/>
          <w:numId w:val="11"/>
        </w:numPr>
        <w:ind w:left="0" w:firstLine="284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20 </w:t>
      </w:r>
      <w:r w:rsidRPr="00AE1429">
        <w:rPr>
          <w:sz w:val="28"/>
          <w:szCs w:val="28"/>
          <w:lang w:val="ru-RU"/>
        </w:rPr>
        <w:t>№ 1</w:t>
      </w:r>
      <w:r>
        <w:rPr>
          <w:sz w:val="28"/>
          <w:szCs w:val="28"/>
          <w:lang w:val="ru-RU"/>
        </w:rPr>
        <w:t>5</w:t>
      </w:r>
      <w:r w:rsidRPr="00AE1429">
        <w:rPr>
          <w:sz w:val="28"/>
          <w:szCs w:val="28"/>
          <w:lang w:val="ru-RU"/>
        </w:rPr>
        <w:t xml:space="preserve"> «О бюджете  муниципального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образования Крючковский сельсовет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1 </w:t>
      </w:r>
      <w:r w:rsidRPr="00AE1429">
        <w:rPr>
          <w:sz w:val="28"/>
          <w:szCs w:val="28"/>
          <w:lang w:val="ru-RU"/>
        </w:rPr>
        <w:t>год и плановый период  202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AE1429">
        <w:rPr>
          <w:sz w:val="28"/>
          <w:szCs w:val="28"/>
          <w:lang w:val="ru-RU"/>
        </w:rPr>
        <w:t xml:space="preserve"> годов» следующие изменения:</w:t>
      </w:r>
    </w:p>
    <w:p w:rsidR="003C2829" w:rsidRDefault="003C2829" w:rsidP="003C282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FA8">
        <w:rPr>
          <w:sz w:val="28"/>
          <w:szCs w:val="28"/>
        </w:rPr>
        <w:t>1.</w:t>
      </w:r>
      <w:r w:rsidR="0034266D"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3C2829" w:rsidRDefault="003C2829" w:rsidP="003C2829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390FA8">
        <w:rPr>
          <w:spacing w:val="2"/>
          <w:sz w:val="28"/>
          <w:szCs w:val="28"/>
        </w:rPr>
        <w:t>1.</w:t>
      </w:r>
      <w:r w:rsidR="0034266D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Крючковский сельсовет на </w:t>
      </w:r>
      <w:r>
        <w:rPr>
          <w:spacing w:val="-2"/>
          <w:sz w:val="28"/>
          <w:szCs w:val="28"/>
        </w:rPr>
        <w:t>2021 год и плановый период 2022 и 2023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3C2829" w:rsidRDefault="003C2829" w:rsidP="003C2829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390FA8">
        <w:rPr>
          <w:spacing w:val="-2"/>
          <w:sz w:val="28"/>
          <w:szCs w:val="28"/>
        </w:rPr>
        <w:t>1.</w:t>
      </w:r>
      <w:r w:rsidR="0034266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2021 год и плановый период 2022 и 2023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</w:t>
      </w:r>
      <w:r w:rsidR="0034266D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3C2829" w:rsidRDefault="003C2829" w:rsidP="003C2829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90FA8">
        <w:rPr>
          <w:sz w:val="28"/>
          <w:szCs w:val="28"/>
          <w:lang w:val="ru-RU"/>
        </w:rPr>
        <w:t>1.</w:t>
      </w:r>
      <w:r w:rsidR="0034266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Крючковский  сельсовет  на 2021 и плановый период 2022 и 2023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15 от 22.12.2020г. «О бюджете МО Крючковский сельсовет на 2021 год и </w:t>
      </w:r>
      <w:r>
        <w:rPr>
          <w:bCs/>
          <w:sz w:val="28"/>
          <w:lang w:val="ru-RU"/>
        </w:rPr>
        <w:lastRenderedPageBreak/>
        <w:t>плановый период 2022 и 2023 годов»</w:t>
      </w:r>
    </w:p>
    <w:p w:rsidR="003C2829" w:rsidRDefault="003C2829" w:rsidP="003C2829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</w:t>
      </w:r>
      <w:r w:rsidR="00390FA8">
        <w:rPr>
          <w:bCs/>
          <w:sz w:val="28"/>
          <w:lang w:val="ru-RU"/>
        </w:rPr>
        <w:t>1.</w:t>
      </w:r>
      <w:r w:rsidR="0034266D">
        <w:rPr>
          <w:bCs/>
          <w:sz w:val="28"/>
          <w:lang w:val="ru-RU"/>
        </w:rPr>
        <w:t>5</w:t>
      </w:r>
      <w:r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     </w:t>
      </w:r>
    </w:p>
    <w:p w:rsidR="003C2829" w:rsidRDefault="003C2829" w:rsidP="003C2829">
      <w:pPr>
        <w:tabs>
          <w:tab w:val="left" w:pos="3686"/>
        </w:tabs>
        <w:jc w:val="both"/>
        <w:rPr>
          <w:sz w:val="28"/>
          <w:szCs w:val="28"/>
        </w:rPr>
      </w:pPr>
      <w:r w:rsidRPr="0034266D">
        <w:rPr>
          <w:rFonts w:eastAsia="Calibri"/>
          <w:sz w:val="28"/>
          <w:szCs w:val="28"/>
        </w:rPr>
        <w:t xml:space="preserve">        </w:t>
      </w:r>
      <w:r w:rsidR="00390FA8">
        <w:rPr>
          <w:rFonts w:eastAsia="Calibri"/>
          <w:sz w:val="28"/>
          <w:szCs w:val="28"/>
        </w:rPr>
        <w:t>2</w:t>
      </w:r>
      <w:r w:rsidR="0034266D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3C2829" w:rsidRDefault="003C2829" w:rsidP="003C2829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FA8">
        <w:rPr>
          <w:sz w:val="28"/>
          <w:szCs w:val="28"/>
        </w:rPr>
        <w:t>3</w:t>
      </w:r>
      <w:r w:rsidR="0034266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3C2829" w:rsidRDefault="003C2829" w:rsidP="003C2829">
      <w:pPr>
        <w:pStyle w:val="Standard"/>
        <w:jc w:val="both"/>
        <w:rPr>
          <w:sz w:val="28"/>
          <w:szCs w:val="28"/>
          <w:lang w:val="ru-RU"/>
        </w:rPr>
      </w:pPr>
    </w:p>
    <w:p w:rsidR="003C2829" w:rsidRDefault="003C2829" w:rsidP="003C2829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3C2829" w:rsidTr="003C2829">
        <w:tc>
          <w:tcPr>
            <w:tcW w:w="4536" w:type="dxa"/>
          </w:tcPr>
          <w:p w:rsidR="003C2829" w:rsidRDefault="003C282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3C2829" w:rsidRDefault="003C282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 А.В.Ровко</w:t>
            </w:r>
          </w:p>
        </w:tc>
        <w:tc>
          <w:tcPr>
            <w:tcW w:w="642" w:type="dxa"/>
          </w:tcPr>
          <w:p w:rsidR="003C2829" w:rsidRDefault="003C2829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3C2829" w:rsidRDefault="003C2829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3C2829" w:rsidRDefault="003C2829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______________ Р.Ф.Слинченко</w:t>
            </w:r>
          </w:p>
          <w:p w:rsidR="003C2829" w:rsidRDefault="003C282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3C2829" w:rsidRDefault="003C2829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3C2829" w:rsidRDefault="003C2829" w:rsidP="003C2829">
      <w:pPr>
        <w:jc w:val="both"/>
        <w:rPr>
          <w:sz w:val="28"/>
          <w:szCs w:val="28"/>
        </w:rPr>
      </w:pPr>
    </w:p>
    <w:p w:rsidR="003C2829" w:rsidRDefault="003C2829" w:rsidP="003C2829">
      <w:pPr>
        <w:jc w:val="both"/>
        <w:rPr>
          <w:sz w:val="28"/>
          <w:szCs w:val="28"/>
        </w:rPr>
      </w:pPr>
    </w:p>
    <w:p w:rsidR="003C2829" w:rsidRDefault="003C2829" w:rsidP="003C2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3C2829" w:rsidRDefault="003C2829" w:rsidP="003C2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3C2829" w:rsidRDefault="003C2829" w:rsidP="003C2829">
      <w:pPr>
        <w:jc w:val="both"/>
        <w:rPr>
          <w:sz w:val="28"/>
          <w:szCs w:val="28"/>
        </w:rPr>
      </w:pPr>
    </w:p>
    <w:p w:rsidR="003C2829" w:rsidRDefault="003C2829" w:rsidP="003C2829">
      <w:r>
        <w:t xml:space="preserve">                                                                                        </w:t>
      </w:r>
    </w:p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037FE2" w:rsidRDefault="003C2829" w:rsidP="00037FE2">
      <w:r>
        <w:t xml:space="preserve">                                                                                                    </w:t>
      </w:r>
      <w:r w:rsidR="00037FE2">
        <w:t xml:space="preserve">   </w:t>
      </w:r>
    </w:p>
    <w:p w:rsidR="00037FE2" w:rsidRPr="0056500F" w:rsidRDefault="00037FE2" w:rsidP="00037FE2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37FE2" w:rsidRPr="0056500F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7FE2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037FE2" w:rsidRDefault="00037FE2" w:rsidP="00037F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829" w:rsidRPr="00037FE2" w:rsidRDefault="003C2829" w:rsidP="00037FE2">
      <w:pPr>
        <w:jc w:val="center"/>
        <w:rPr>
          <w:sz w:val="24"/>
          <w:szCs w:val="24"/>
        </w:rPr>
      </w:pPr>
      <w:r w:rsidRPr="00037FE2">
        <w:rPr>
          <w:b/>
          <w:sz w:val="24"/>
          <w:szCs w:val="24"/>
        </w:rPr>
        <w:t>Р</w:t>
      </w:r>
      <w:r w:rsidRPr="00037FE2">
        <w:rPr>
          <w:b/>
          <w:spacing w:val="-2"/>
          <w:sz w:val="24"/>
          <w:szCs w:val="24"/>
        </w:rPr>
        <w:t>аспределение расходов  бюджета сельского поселения на 2021 год и плановый период 2022 и 2023 годов по разделам и подразде</w:t>
      </w:r>
      <w:r w:rsidRPr="00037FE2">
        <w:rPr>
          <w:b/>
          <w:spacing w:val="-2"/>
          <w:sz w:val="24"/>
          <w:szCs w:val="24"/>
        </w:rPr>
        <w:softHyphen/>
      </w:r>
      <w:r w:rsidRPr="00037FE2">
        <w:rPr>
          <w:b/>
          <w:spacing w:val="5"/>
          <w:sz w:val="24"/>
          <w:szCs w:val="24"/>
        </w:rPr>
        <w:t>лам расходов классификации расходов бюджетов</w:t>
      </w:r>
      <w:r w:rsidRPr="00037FE2">
        <w:rPr>
          <w:b/>
          <w:sz w:val="24"/>
          <w:szCs w:val="24"/>
        </w:rPr>
        <w:t xml:space="preserve">           </w:t>
      </w:r>
      <w:r w:rsidRPr="00037FE2">
        <w:rPr>
          <w:sz w:val="24"/>
          <w:szCs w:val="24"/>
        </w:rPr>
        <w:t>тыс.руб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6954"/>
        <w:gridCol w:w="1136"/>
        <w:gridCol w:w="1136"/>
        <w:gridCol w:w="1130"/>
      </w:tblGrid>
      <w:tr w:rsidR="003C2829" w:rsidTr="003C2829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4045,3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4147,7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тамо-женных органов финансового (финансовобюджетного)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000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0004EA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000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0004EA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000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</w:t>
            </w:r>
            <w:r w:rsidR="003C2829">
              <w:rPr>
                <w:b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000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3C2829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C11FD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0004EA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C11FDF"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C11FD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004EA">
              <w:rPr>
                <w:sz w:val="24"/>
                <w:szCs w:val="24"/>
                <w:lang w:eastAsia="en-US"/>
              </w:rPr>
              <w:t>2</w:t>
            </w:r>
            <w:r w:rsidR="00C11FDF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</w:p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3C2829" w:rsidTr="003C28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</w:tbl>
    <w:p w:rsidR="003C2829" w:rsidRDefault="003C2829" w:rsidP="003C2829">
      <w:r>
        <w:t xml:space="preserve">                                                                                                 </w:t>
      </w:r>
    </w:p>
    <w:p w:rsidR="00037FE2" w:rsidRDefault="003C2829" w:rsidP="003C2829">
      <w:r>
        <w:t xml:space="preserve">                                                                                                              </w:t>
      </w:r>
    </w:p>
    <w:p w:rsidR="00037FE2" w:rsidRPr="0056500F" w:rsidRDefault="003C2829" w:rsidP="00037FE2">
      <w:pPr>
        <w:ind w:firstLine="5670"/>
        <w:rPr>
          <w:sz w:val="28"/>
          <w:szCs w:val="28"/>
        </w:rPr>
      </w:pPr>
      <w:r>
        <w:lastRenderedPageBreak/>
        <w:t xml:space="preserve">  </w:t>
      </w:r>
      <w:r w:rsidR="00037FE2" w:rsidRPr="0056500F">
        <w:rPr>
          <w:sz w:val="28"/>
          <w:szCs w:val="28"/>
        </w:rPr>
        <w:t xml:space="preserve">Приложение № </w:t>
      </w:r>
      <w:r w:rsidR="00037FE2">
        <w:rPr>
          <w:sz w:val="28"/>
          <w:szCs w:val="28"/>
        </w:rPr>
        <w:t>7</w:t>
      </w:r>
      <w:r w:rsidR="00037FE2"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37FE2" w:rsidRPr="0056500F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7FE2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037FE2" w:rsidRDefault="00037FE2" w:rsidP="00037F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829" w:rsidRDefault="003C2829" w:rsidP="00037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Крючковский сельсовет на </w:t>
      </w:r>
      <w:r>
        <w:rPr>
          <w:b/>
          <w:spacing w:val="-2"/>
          <w:sz w:val="28"/>
          <w:szCs w:val="28"/>
        </w:rPr>
        <w:t>2021 год и плановый период 2022 и 2023 годов</w:t>
      </w:r>
    </w:p>
    <w:p w:rsidR="003C2829" w:rsidRDefault="003C2829" w:rsidP="003C2829">
      <w:pPr>
        <w:jc w:val="center"/>
      </w:pPr>
      <w:r>
        <w:t>Тыс.руб.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3"/>
        <w:gridCol w:w="777"/>
        <w:gridCol w:w="500"/>
        <w:gridCol w:w="563"/>
        <w:gridCol w:w="1702"/>
        <w:gridCol w:w="749"/>
        <w:gridCol w:w="1246"/>
        <w:gridCol w:w="1129"/>
        <w:gridCol w:w="1136"/>
      </w:tblGrid>
      <w:tr w:rsidR="003C2829" w:rsidTr="003C2829">
        <w:trPr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11562,9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11606,4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4090,6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РФ,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3283,4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 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Национальная безопасность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E57CD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E57CD8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E57CD8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E57CD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</w:t>
            </w:r>
            <w:r w:rsidR="00E57CD8">
              <w:rPr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Cs/>
                <w:i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</w:t>
            </w:r>
            <w:r w:rsidR="003C2829"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</w:t>
            </w:r>
            <w:r w:rsidR="003C2829"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</w:t>
            </w:r>
            <w:r w:rsidR="003C2829"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 w:rsidP="00E57CD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  <w:r w:rsidR="003C2829">
              <w:rPr>
                <w:b/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6332,4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Крючковский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3C2829">
              <w:rPr>
                <w:bCs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3C2829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3C2829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3C2829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3C2829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</w:t>
            </w:r>
            <w:r w:rsidR="003C2829">
              <w:rPr>
                <w:i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5812,4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3C2829" w:rsidTr="003C2829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3C2829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3C2829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3C2829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3C2829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E57C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3C2829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Оренбургской области на 2022-2024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190FA4">
              <w:rPr>
                <w:bCs/>
                <w:sz w:val="24"/>
                <w:szCs w:val="24"/>
                <w:lang w:eastAsia="en-US"/>
              </w:rPr>
              <w:t>27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427</w:t>
            </w:r>
            <w:r w:rsidR="003C2829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427</w:t>
            </w:r>
            <w:r w:rsidR="003C2829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90FA4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427</w:t>
            </w:r>
            <w:r w:rsidR="003C2829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190FA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3C2829" w:rsidTr="003C2829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190FA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3C2829" w:rsidTr="003C2829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-470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C2829" w:rsidTr="003C282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C2829" w:rsidTr="003C2829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3C2829" w:rsidRDefault="003C2829" w:rsidP="003C2829">
      <w:r>
        <w:t xml:space="preserve">                                                                                                  </w:t>
      </w:r>
    </w:p>
    <w:p w:rsidR="003C2829" w:rsidRDefault="003C2829" w:rsidP="003C2829">
      <w:r>
        <w:t xml:space="preserve">                                                                                                             </w:t>
      </w:r>
    </w:p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037FE2" w:rsidRPr="0056500F" w:rsidRDefault="00037FE2" w:rsidP="00037FE2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37FE2" w:rsidRPr="0056500F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7FE2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037FE2" w:rsidRDefault="00037FE2" w:rsidP="00037FE2">
      <w:pPr>
        <w:jc w:val="center"/>
        <w:rPr>
          <w:sz w:val="28"/>
          <w:szCs w:val="28"/>
        </w:rPr>
      </w:pPr>
    </w:p>
    <w:p w:rsidR="003C2829" w:rsidRDefault="003C2829" w:rsidP="00037FE2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(тыс.рублей)</w:t>
      </w:r>
    </w:p>
    <w:p w:rsidR="003C2829" w:rsidRDefault="003C2829" w:rsidP="003C2829">
      <w:r>
        <w:t xml:space="preserve">                     </w:t>
      </w:r>
    </w:p>
    <w:tbl>
      <w:tblPr>
        <w:tblW w:w="104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500"/>
        <w:gridCol w:w="563"/>
        <w:gridCol w:w="1844"/>
        <w:gridCol w:w="749"/>
        <w:gridCol w:w="1302"/>
        <w:gridCol w:w="1071"/>
        <w:gridCol w:w="1135"/>
      </w:tblGrid>
      <w:tr w:rsidR="003C2829" w:rsidTr="003C2829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190FA4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703,0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703,0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703</w:t>
            </w:r>
            <w:r w:rsidR="003C2829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</w:t>
            </w:r>
            <w:r>
              <w:rPr>
                <w:sz w:val="24"/>
                <w:szCs w:val="24"/>
                <w:lang w:eastAsia="en-US"/>
              </w:rPr>
              <w:lastRenderedPageBreak/>
              <w:t>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3C2829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3C2829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3C2829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3C2829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3C2829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Оренбургской области на 2022-2024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муници-пального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90FA4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деятель-ости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90FA4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C2829" w:rsidTr="003C2829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190FA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3C2829" w:rsidTr="003C2829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 w:rsidP="00190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190FA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3C2829" w:rsidTr="003C2829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113,2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3C2829" w:rsidTr="003C2829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-470,0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C2829" w:rsidTr="003C2829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29" w:rsidRDefault="003C2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3C2829" w:rsidRDefault="003C2829" w:rsidP="003C2829"/>
    <w:p w:rsidR="003C2829" w:rsidRDefault="003C2829" w:rsidP="003C2829"/>
    <w:tbl>
      <w:tblPr>
        <w:tblW w:w="1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</w:tblGrid>
      <w:tr w:rsidR="003C2829" w:rsidTr="003C2829">
        <w:trPr>
          <w:trHeight w:val="144"/>
        </w:trPr>
        <w:tc>
          <w:tcPr>
            <w:tcW w:w="1133" w:type="dxa"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2829" w:rsidTr="003C2829">
        <w:trPr>
          <w:trHeight w:val="144"/>
        </w:trPr>
        <w:tc>
          <w:tcPr>
            <w:tcW w:w="1133" w:type="dxa"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C2829" w:rsidRDefault="003C2829" w:rsidP="003C2829">
      <w:r>
        <w:t xml:space="preserve">                                                     </w:t>
      </w:r>
    </w:p>
    <w:p w:rsidR="003C2829" w:rsidRDefault="003C2829" w:rsidP="003C2829">
      <w:r>
        <w:t xml:space="preserve">                                     </w:t>
      </w:r>
    </w:p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037FE2" w:rsidRDefault="00037FE2" w:rsidP="003C2829"/>
    <w:p w:rsidR="003C2829" w:rsidRDefault="003C2829" w:rsidP="003C2829">
      <w:r>
        <w:t xml:space="preserve">                                                                                     </w:t>
      </w:r>
    </w:p>
    <w:p w:rsidR="003C2829" w:rsidRDefault="003C2829" w:rsidP="003C2829"/>
    <w:p w:rsidR="003C2829" w:rsidRDefault="003C2829" w:rsidP="003C2829">
      <w:r>
        <w:t xml:space="preserve">                                                                                                       </w:t>
      </w:r>
    </w:p>
    <w:p w:rsidR="00037FE2" w:rsidRPr="0056500F" w:rsidRDefault="00037FE2" w:rsidP="00037FE2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37FE2" w:rsidRPr="0056500F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7FE2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3C2829" w:rsidRDefault="003C2829" w:rsidP="003C2829">
      <w:r>
        <w:t xml:space="preserve"> </w:t>
      </w:r>
    </w:p>
    <w:p w:rsidR="003C2829" w:rsidRDefault="003C2829" w:rsidP="003C2829">
      <w:pPr>
        <w:pStyle w:val="ad"/>
        <w:jc w:val="center"/>
      </w:pPr>
      <w:r>
        <w:rPr>
          <w:b/>
          <w:bCs/>
          <w:sz w:val="24"/>
          <w:szCs w:val="24"/>
        </w:rPr>
        <w:t>Ведомственная структура расходов бюджета МО Крючковский  сельсовет  на 2020 год с изменениями показателей ведомственной структуры расходов бюджета поселения, утвержденного решением совета депутатов № 15 от 22.12.2020г. «О бюджете МО Крючковский сельсовет на 2021 год и плановый период 2022 и 2023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102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71"/>
        <w:gridCol w:w="852"/>
        <w:gridCol w:w="710"/>
        <w:gridCol w:w="564"/>
        <w:gridCol w:w="849"/>
        <w:gridCol w:w="1069"/>
        <w:gridCol w:w="1133"/>
        <w:gridCol w:w="1133"/>
      </w:tblGrid>
      <w:tr w:rsidR="001F208C" w:rsidTr="001F208C">
        <w:trPr>
          <w:trHeight w:val="875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</w:t>
            </w:r>
          </w:p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домс</w:t>
            </w:r>
          </w:p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08C" w:rsidRDefault="001F208C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2021</w:t>
            </w:r>
          </w:p>
          <w:p w:rsidR="001F208C" w:rsidRDefault="001F208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08C" w:rsidRDefault="001F208C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1F208C" w:rsidRDefault="001F208C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1F208C" w:rsidRDefault="001F208C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8C" w:rsidRDefault="001F208C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1F208C" w:rsidRDefault="001F208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1F208C" w:rsidRDefault="001F208C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1F208C" w:rsidTr="001F208C">
        <w:trPr>
          <w:trHeight w:val="752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08C" w:rsidRDefault="001F20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08C" w:rsidRDefault="001F20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08C" w:rsidRDefault="001F20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08C" w:rsidRDefault="001F20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8C" w:rsidRDefault="001F208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08C" w:rsidRDefault="001F20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1F208C" w:rsidTr="001F208C"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08C" w:rsidRDefault="001F208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08C" w:rsidRDefault="001F208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11562,9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C" w:rsidRDefault="001F2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  <w:tr w:rsidR="00BA33BF" w:rsidTr="001F208C"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A33BF">
              <w:rPr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A33BF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A33BF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A33BF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+20,0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A33BF">
              <w:rPr>
                <w:i/>
                <w:sz w:val="24"/>
                <w:szCs w:val="24"/>
                <w:lang w:eastAsia="en-US"/>
              </w:rPr>
              <w:t>+20,0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764,1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A33BF">
              <w:rPr>
                <w:i/>
                <w:sz w:val="24"/>
                <w:szCs w:val="24"/>
                <w:lang w:eastAsia="en-US"/>
              </w:rPr>
              <w:t>758,1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696,0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A33BF">
              <w:rPr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696,0</w:t>
            </w: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Default="00BA33BF" w:rsidP="00390FA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Pr="00BA33BF" w:rsidRDefault="00BA33BF" w:rsidP="00390FA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A33BF">
              <w:rPr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BA33BF" w:rsidTr="001F208C">
        <w:trPr>
          <w:trHeight w:val="669"/>
        </w:trPr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A33BF" w:rsidRDefault="00BA33B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BA33BF" w:rsidRDefault="00BA33B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F208C">
              <w:rPr>
                <w:b/>
                <w:sz w:val="24"/>
                <w:szCs w:val="24"/>
                <w:lang w:eastAsia="en-US"/>
              </w:rPr>
              <w:t>+70,0</w:t>
            </w:r>
          </w:p>
          <w:p w:rsidR="00BA33BF" w:rsidRDefault="00BA33B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A33BF" w:rsidRPr="001F208C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F208C">
              <w:rPr>
                <w:i/>
                <w:sz w:val="24"/>
                <w:szCs w:val="24"/>
                <w:lang w:eastAsia="en-US"/>
              </w:rPr>
              <w:t>+70,0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467,2</w:t>
            </w: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347,2</w:t>
            </w: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6332,4</w:t>
            </w: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5812,4</w:t>
            </w: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3BF" w:rsidRDefault="00BA33B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A33BF" w:rsidRDefault="00BA33B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BA33BF" w:rsidTr="001F208C">
        <w:trPr>
          <w:trHeight w:val="149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BF" w:rsidRDefault="00BA33BF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F" w:rsidRDefault="00BA33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C2829" w:rsidRDefault="003C2829" w:rsidP="003C2829">
      <w:r>
        <w:t xml:space="preserve">                                                                       </w:t>
      </w:r>
    </w:p>
    <w:p w:rsidR="003C2829" w:rsidRDefault="003C2829" w:rsidP="003C2829">
      <w:pPr>
        <w:widowControl/>
        <w:autoSpaceDE/>
        <w:autoSpaceDN/>
        <w:adjustRightInd/>
        <w:sectPr w:rsidR="003C2829" w:rsidSect="00390FA8">
          <w:pgSz w:w="11906" w:h="16838"/>
          <w:pgMar w:top="1134" w:right="850" w:bottom="1134" w:left="1701" w:header="708" w:footer="708" w:gutter="0"/>
          <w:cols w:space="720"/>
        </w:sectPr>
      </w:pPr>
    </w:p>
    <w:p w:rsidR="00037FE2" w:rsidRPr="0056500F" w:rsidRDefault="00037FE2" w:rsidP="00037FE2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bookmarkStart w:id="0" w:name="_GoBack"/>
      <w:bookmarkEnd w:id="0"/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37FE2" w:rsidRPr="0056500F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7FE2" w:rsidRDefault="00037FE2" w:rsidP="00037FE2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3C2829" w:rsidRDefault="003C2829" w:rsidP="003C2829">
      <w:pPr>
        <w:jc w:val="right"/>
      </w:pPr>
      <w:r>
        <w:t xml:space="preserve">»                                        </w:t>
      </w:r>
    </w:p>
    <w:p w:rsidR="003C2829" w:rsidRDefault="003C2829" w:rsidP="003C2829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3C2829" w:rsidRDefault="003C2829" w:rsidP="003C2829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2021 год и плановый период 2022 и 2023 годов</w:t>
      </w:r>
    </w:p>
    <w:p w:rsidR="003C2829" w:rsidRDefault="003C2829" w:rsidP="003C2829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33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700"/>
        <w:gridCol w:w="709"/>
        <w:gridCol w:w="2558"/>
        <w:gridCol w:w="992"/>
        <w:gridCol w:w="1711"/>
        <w:gridCol w:w="1808"/>
        <w:gridCol w:w="22"/>
        <w:gridCol w:w="19"/>
        <w:gridCol w:w="1705"/>
      </w:tblGrid>
      <w:tr w:rsidR="003C2829" w:rsidTr="003C2829">
        <w:trPr>
          <w:trHeight w:val="917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2661,8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3C2829" w:rsidRDefault="003C2829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3C2829" w:rsidRDefault="003C282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Софинансирование капитального ремонта и </w:t>
            </w:r>
            <w:r>
              <w:rPr>
                <w:sz w:val="24"/>
                <w:szCs w:val="24"/>
                <w:lang w:eastAsia="en-US"/>
              </w:rPr>
              <w:lastRenderedPageBreak/>
              <w:t>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10049,3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9216,5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8251,0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4181,5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4155,5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4011,5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4034,5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 муниципального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717,9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3301,0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3262,0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3285,0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896,8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858,0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881,0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 межбюджетные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3C2829" w:rsidTr="003C2829">
        <w:trPr>
          <w:trHeight w:val="1763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3C2829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3C2829" w:rsidRDefault="003C282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3C2829" w:rsidRDefault="003C282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3C2829" w:rsidRDefault="003C282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3C2829" w:rsidRDefault="003C282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3C2829" w:rsidRDefault="003C282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 w:rsidP="00BA33B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BA33BF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BA33B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</w:t>
            </w:r>
            <w:r w:rsidR="003C2829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BA3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="003C2829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BA3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="003C2829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3C2829" w:rsidTr="003C2829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136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3C2829" w:rsidTr="003C282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BA33B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36</w:t>
            </w:r>
            <w:r w:rsidR="003C2829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981,4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31,8</w:t>
            </w:r>
          </w:p>
        </w:tc>
      </w:tr>
      <w:tr w:rsidR="003C2829" w:rsidTr="003C282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3C2829" w:rsidTr="003C282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3C2829" w:rsidTr="003C282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3C2829" w:rsidTr="003C282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3C2829" w:rsidTr="003C2829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3C2829" w:rsidTr="003C2829">
        <w:trPr>
          <w:trHeight w:val="29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2829" w:rsidRDefault="003C2829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озеленению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BA33B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33</w:t>
            </w:r>
            <w:r w:rsidR="003C2829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BA33B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33</w:t>
            </w:r>
            <w:r w:rsidR="003C2829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Оренбургской области на 2022-2024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по ликвидации несанкционированных </w:t>
            </w:r>
            <w:r>
              <w:rPr>
                <w:sz w:val="24"/>
                <w:szCs w:val="24"/>
                <w:lang w:eastAsia="en-US"/>
              </w:rPr>
              <w:lastRenderedPageBreak/>
              <w:t>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 w:rsidP="00BA33B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BA33BF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2829" w:rsidRDefault="003C2829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 w:rsidP="00BA33B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BA33BF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r>
              <w:rPr>
                <w:rFonts w:cs="Times New Roman"/>
                <w:lang w:val="ru-RU"/>
              </w:rPr>
              <w:lastRenderedPageBreak/>
              <w:t>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 w:rsidP="00BA33B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  <w:r w:rsidR="00BA33B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 w:rsidP="00BA33B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  <w:r w:rsidR="00BA33B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</w:tr>
      <w:tr w:rsidR="003C2829" w:rsidTr="003C2829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3C2829" w:rsidTr="003C2829">
        <w:trPr>
          <w:trHeight w:val="7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2829" w:rsidRDefault="003C2829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rPr>
          <w:trHeight w:val="8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2829" w:rsidRDefault="003C282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C2829" w:rsidRDefault="003C2829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rPr>
          <w:trHeight w:val="131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C2829" w:rsidTr="003C2829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29" w:rsidRDefault="003C282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29" w:rsidRDefault="003C28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11557,8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15768,1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C2829" w:rsidRDefault="003C28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10912,8</w:t>
            </w:r>
          </w:p>
        </w:tc>
      </w:tr>
    </w:tbl>
    <w:p w:rsidR="003C2829" w:rsidRDefault="003C2829" w:rsidP="003C2829">
      <w:pPr>
        <w:ind w:firstLine="709"/>
        <w:jc w:val="center"/>
      </w:pPr>
    </w:p>
    <w:p w:rsidR="003C2829" w:rsidRDefault="003C2829" w:rsidP="003C2829">
      <w:pPr>
        <w:ind w:firstLine="709"/>
        <w:jc w:val="center"/>
      </w:pPr>
    </w:p>
    <w:p w:rsidR="003C2829" w:rsidRDefault="003C2829" w:rsidP="003C2829"/>
    <w:p w:rsidR="003C2829" w:rsidRDefault="003C2829" w:rsidP="003C2829"/>
    <w:p w:rsidR="003C2829" w:rsidRDefault="003C2829" w:rsidP="003C2829"/>
    <w:p w:rsidR="003C2829" w:rsidRDefault="003C2829" w:rsidP="003C2829"/>
    <w:p w:rsidR="00912D3E" w:rsidRDefault="00912D3E"/>
    <w:sectPr w:rsidR="00912D3E" w:rsidSect="00BA33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63"/>
    <w:multiLevelType w:val="hybridMultilevel"/>
    <w:tmpl w:val="D7D0E422"/>
    <w:lvl w:ilvl="0" w:tplc="13F04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29"/>
    <w:rsid w:val="000004EA"/>
    <w:rsid w:val="00037FE2"/>
    <w:rsid w:val="00190FA4"/>
    <w:rsid w:val="001F208C"/>
    <w:rsid w:val="0034266D"/>
    <w:rsid w:val="00390FA8"/>
    <w:rsid w:val="003C2829"/>
    <w:rsid w:val="004D0275"/>
    <w:rsid w:val="005B726C"/>
    <w:rsid w:val="006F275F"/>
    <w:rsid w:val="00912D3E"/>
    <w:rsid w:val="00BA33BF"/>
    <w:rsid w:val="00BE2BED"/>
    <w:rsid w:val="00C11FDF"/>
    <w:rsid w:val="00E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8AF"/>
  <w15:docId w15:val="{9B8C280B-7B0F-4FC5-8701-4C2A7B7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829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C2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8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2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3C2829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3C2829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282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2829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C2829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3C2829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C2829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3C2829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C28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2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282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2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3C2829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3C2829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3C28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282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3C28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3C28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3C282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3C2829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3C2829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3C28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3C282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3C2829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3C2829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3C2829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3C2829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3C2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3C2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3C2829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3C2829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3C282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3C2829"/>
  </w:style>
  <w:style w:type="character" w:customStyle="1" w:styleId="wmi-callto">
    <w:name w:val="wmi-callto"/>
    <w:basedOn w:val="a0"/>
    <w:rsid w:val="003C2829"/>
  </w:style>
  <w:style w:type="table" w:styleId="af5">
    <w:name w:val="Table Grid"/>
    <w:basedOn w:val="a1"/>
    <w:uiPriority w:val="59"/>
    <w:rsid w:val="003C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qFormat/>
    <w:rsid w:val="003C2829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3C2829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3C2829"/>
    <w:pPr>
      <w:numPr>
        <w:numId w:val="1"/>
      </w:numPr>
    </w:pPr>
  </w:style>
  <w:style w:type="numbering" w:customStyle="1" w:styleId="WWNum4">
    <w:name w:val="WWNum4"/>
    <w:rsid w:val="003C2829"/>
    <w:pPr>
      <w:numPr>
        <w:numId w:val="2"/>
      </w:numPr>
    </w:pPr>
  </w:style>
  <w:style w:type="numbering" w:customStyle="1" w:styleId="WWNum2">
    <w:name w:val="WWNum2"/>
    <w:rsid w:val="003C2829"/>
    <w:pPr>
      <w:numPr>
        <w:numId w:val="3"/>
      </w:numPr>
    </w:pPr>
  </w:style>
  <w:style w:type="numbering" w:customStyle="1" w:styleId="WWNum33">
    <w:name w:val="WWNum33"/>
    <w:rsid w:val="003C2829"/>
    <w:pPr>
      <w:numPr>
        <w:numId w:val="4"/>
      </w:numPr>
    </w:pPr>
  </w:style>
  <w:style w:type="numbering" w:customStyle="1" w:styleId="WWNum21">
    <w:name w:val="WWNum21"/>
    <w:rsid w:val="003C2829"/>
    <w:pPr>
      <w:numPr>
        <w:numId w:val="5"/>
      </w:numPr>
    </w:pPr>
  </w:style>
  <w:style w:type="numbering" w:customStyle="1" w:styleId="WWNum3">
    <w:name w:val="WWNum3"/>
    <w:rsid w:val="003C2829"/>
    <w:pPr>
      <w:numPr>
        <w:numId w:val="6"/>
      </w:numPr>
    </w:pPr>
  </w:style>
  <w:style w:type="numbering" w:customStyle="1" w:styleId="WWNum31">
    <w:name w:val="WWNum31"/>
    <w:rsid w:val="003C2829"/>
    <w:pPr>
      <w:numPr>
        <w:numId w:val="7"/>
      </w:numPr>
    </w:pPr>
  </w:style>
  <w:style w:type="numbering" w:customStyle="1" w:styleId="WWNum22">
    <w:name w:val="WWNum22"/>
    <w:rsid w:val="003C2829"/>
    <w:pPr>
      <w:numPr>
        <w:numId w:val="8"/>
      </w:numPr>
    </w:pPr>
  </w:style>
  <w:style w:type="numbering" w:customStyle="1" w:styleId="WWNum5">
    <w:name w:val="WWNum5"/>
    <w:rsid w:val="003C2829"/>
    <w:pPr>
      <w:numPr>
        <w:numId w:val="9"/>
      </w:numPr>
    </w:pPr>
  </w:style>
  <w:style w:type="numbering" w:customStyle="1" w:styleId="WWNum1">
    <w:name w:val="WWNum1"/>
    <w:rsid w:val="003C282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11</cp:revision>
  <cp:lastPrinted>2021-09-17T06:36:00Z</cp:lastPrinted>
  <dcterms:created xsi:type="dcterms:W3CDTF">2021-09-17T06:05:00Z</dcterms:created>
  <dcterms:modified xsi:type="dcterms:W3CDTF">2021-09-20T10:08:00Z</dcterms:modified>
</cp:coreProperties>
</file>